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D44" w:rsidRPr="00B069C1" w:rsidRDefault="009A5D44" w:rsidP="009A5D44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jc w:val="center"/>
        <w:rPr>
          <w:b/>
          <w:szCs w:val="28"/>
        </w:rPr>
      </w:pPr>
      <w:r w:rsidRPr="00B069C1">
        <w:rPr>
          <w:b/>
          <w:szCs w:val="28"/>
        </w:rPr>
        <w:t xml:space="preserve">Тема 13  </w:t>
      </w:r>
    </w:p>
    <w:p w:rsidR="009A5D44" w:rsidRPr="00B069C1" w:rsidRDefault="009A5D44" w:rsidP="009A5D44">
      <w:pPr>
        <w:pStyle w:val="a3"/>
        <w:widowControl w:val="0"/>
        <w:pBdr>
          <w:bottom w:val="single" w:sz="12" w:space="1" w:color="auto"/>
        </w:pBdr>
        <w:tabs>
          <w:tab w:val="left" w:pos="851"/>
          <w:tab w:val="left" w:pos="2160"/>
          <w:tab w:val="left" w:pos="2880"/>
          <w:tab w:val="left" w:pos="3600"/>
          <w:tab w:val="center" w:pos="5538"/>
        </w:tabs>
        <w:jc w:val="center"/>
        <w:rPr>
          <w:b/>
          <w:szCs w:val="28"/>
        </w:rPr>
      </w:pPr>
      <w:r>
        <w:rPr>
          <w:b/>
          <w:szCs w:val="28"/>
        </w:rPr>
        <w:t>ДЕНЕЖНО-КРЕДИТНАЯ И ФИНАНСОВАЯ СИСТЕМЫ</w:t>
      </w:r>
    </w:p>
    <w:p w:rsidR="009A5D44" w:rsidRPr="00B069C1" w:rsidRDefault="009A5D44" w:rsidP="009A5D44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709"/>
        <w:jc w:val="center"/>
        <w:rPr>
          <w:b/>
          <w:bCs/>
          <w:szCs w:val="28"/>
        </w:rPr>
      </w:pPr>
    </w:p>
    <w:p w:rsidR="009A5D44" w:rsidRPr="0015242D" w:rsidRDefault="009A5D44" w:rsidP="009A5D44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709"/>
        <w:rPr>
          <w:bCs/>
          <w:szCs w:val="28"/>
        </w:rPr>
      </w:pPr>
      <w:r w:rsidRPr="0015242D">
        <w:rPr>
          <w:bCs/>
          <w:szCs w:val="28"/>
        </w:rPr>
        <w:t>13.1 Денежный рынок и денежно-кредитная политика</w:t>
      </w:r>
    </w:p>
    <w:p w:rsidR="009A5D44" w:rsidRPr="0015242D" w:rsidRDefault="009A5D44" w:rsidP="009A5D44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709"/>
        <w:rPr>
          <w:szCs w:val="28"/>
        </w:rPr>
      </w:pPr>
      <w:r w:rsidRPr="0015242D">
        <w:rPr>
          <w:bCs/>
          <w:szCs w:val="28"/>
        </w:rPr>
        <w:t>13.2 Кредитная система</w:t>
      </w:r>
    </w:p>
    <w:p w:rsidR="009A5D44" w:rsidRPr="0015242D" w:rsidRDefault="009A5D44" w:rsidP="009A5D44">
      <w:pPr>
        <w:widowControl w:val="0"/>
        <w:numPr>
          <w:ilvl w:val="1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sz w:val="28"/>
          <w:szCs w:val="28"/>
        </w:rPr>
      </w:pPr>
      <w:r w:rsidRPr="0015242D">
        <w:rPr>
          <w:sz w:val="28"/>
          <w:szCs w:val="28"/>
        </w:rPr>
        <w:t xml:space="preserve"> Финансовая система</w:t>
      </w:r>
    </w:p>
    <w:p w:rsidR="009A5D44" w:rsidRDefault="009A5D44" w:rsidP="009A5D44">
      <w:pPr>
        <w:widowControl w:val="0"/>
        <w:tabs>
          <w:tab w:val="left" w:pos="0"/>
        </w:tabs>
        <w:autoSpaceDE w:val="0"/>
        <w:autoSpaceDN w:val="0"/>
        <w:adjustRightInd w:val="0"/>
        <w:ind w:left="1234"/>
        <w:jc w:val="both"/>
        <w:rPr>
          <w:b/>
          <w:sz w:val="28"/>
          <w:szCs w:val="28"/>
        </w:rPr>
      </w:pPr>
    </w:p>
    <w:p w:rsidR="009A5D44" w:rsidRDefault="009A5D44" w:rsidP="009A5D44">
      <w:pPr>
        <w:widowControl w:val="0"/>
        <w:autoSpaceDE w:val="0"/>
        <w:autoSpaceDN w:val="0"/>
        <w:adjustRightInd w:val="0"/>
        <w:ind w:left="720"/>
        <w:rPr>
          <w:sz w:val="28"/>
        </w:rPr>
      </w:pPr>
      <w:r>
        <w:rPr>
          <w:b/>
          <w:sz w:val="28"/>
          <w:szCs w:val="28"/>
        </w:rPr>
        <w:t xml:space="preserve">13.1 </w:t>
      </w:r>
      <w:r>
        <w:rPr>
          <w:b/>
          <w:sz w:val="28"/>
        </w:rPr>
        <w:t xml:space="preserve">Денежный </w:t>
      </w:r>
      <w:r w:rsidRPr="0015242D">
        <w:rPr>
          <w:b/>
          <w:sz w:val="28"/>
          <w:szCs w:val="28"/>
        </w:rPr>
        <w:t>рынок</w:t>
      </w:r>
      <w:r w:rsidRPr="0015242D">
        <w:rPr>
          <w:b/>
          <w:bCs/>
          <w:sz w:val="28"/>
          <w:szCs w:val="28"/>
        </w:rPr>
        <w:t xml:space="preserve"> и денежно-кредитная политика</w:t>
      </w:r>
    </w:p>
    <w:p w:rsidR="009A5D44" w:rsidRDefault="009A5D44" w:rsidP="009A5D44">
      <w:pPr>
        <w:ind w:firstLine="709"/>
        <w:jc w:val="both"/>
        <w:rPr>
          <w:sz w:val="28"/>
        </w:rPr>
      </w:pPr>
      <w:r>
        <w:rPr>
          <w:sz w:val="28"/>
        </w:rPr>
        <w:t>Денежная масса зависит от спроса на деньги и их предложения. Спрос на деньги — это количество денег, которое население же</w:t>
      </w:r>
      <w:r>
        <w:rPr>
          <w:sz w:val="28"/>
        </w:rPr>
        <w:softHyphen/>
        <w:t>лает иметь на руках (наличные деньги и средства на текущих бан</w:t>
      </w:r>
      <w:r>
        <w:rPr>
          <w:sz w:val="28"/>
        </w:rPr>
        <w:softHyphen/>
        <w:t>ковских счетах фирм и организаций). Главное влияние на спрос на деньги оказывает динамика физического объема продукции, а так</w:t>
      </w:r>
      <w:r>
        <w:rPr>
          <w:sz w:val="28"/>
        </w:rPr>
        <w:softHyphen/>
        <w:t>же цены. Важно также доверие к национальной денежной единице и к кредитной политике государства. Предложение денег связано с достигнутым уровнем развития экономики, номинальным объ</w:t>
      </w:r>
      <w:r>
        <w:rPr>
          <w:sz w:val="28"/>
        </w:rPr>
        <w:softHyphen/>
        <w:t>емом ВВП и возможностями его роста. Оно зависит также от кре</w:t>
      </w:r>
      <w:r>
        <w:rPr>
          <w:sz w:val="28"/>
        </w:rPr>
        <w:softHyphen/>
        <w:t>дитной политики Центрального банка, умелого управления и регу</w:t>
      </w:r>
      <w:r>
        <w:rPr>
          <w:sz w:val="28"/>
        </w:rPr>
        <w:softHyphen/>
        <w:t xml:space="preserve">лирования наличной денежной массы. </w:t>
      </w:r>
      <w:r w:rsidRPr="00A62163">
        <w:rPr>
          <w:b/>
          <w:sz w:val="28"/>
        </w:rPr>
        <w:t>Совокупный спрос на деньги зависит от реального объема про</w:t>
      </w:r>
      <w:r w:rsidRPr="00A62163">
        <w:rPr>
          <w:b/>
          <w:sz w:val="28"/>
        </w:rPr>
        <w:softHyphen/>
        <w:t>изводства, уров</w:t>
      </w:r>
      <w:r>
        <w:rPr>
          <w:sz w:val="28"/>
        </w:rPr>
        <w:t>ня цен и нормы ссудного процента.</w:t>
      </w:r>
    </w:p>
    <w:p w:rsidR="009A5D44" w:rsidRPr="00A70BF9" w:rsidRDefault="009A5D44" w:rsidP="009A5D44">
      <w:pPr>
        <w:ind w:firstLine="709"/>
        <w:jc w:val="both"/>
        <w:rPr>
          <w:sz w:val="28"/>
        </w:rPr>
      </w:pPr>
      <w:r w:rsidRPr="0075151B">
        <w:rPr>
          <w:b/>
          <w:sz w:val="28"/>
        </w:rPr>
        <w:t>Денежный рынок</w:t>
      </w:r>
      <w:r>
        <w:rPr>
          <w:sz w:val="28"/>
        </w:rPr>
        <w:t>—</w:t>
      </w:r>
      <w:r w:rsidRPr="00A70BF9">
        <w:rPr>
          <w:iCs/>
          <w:sz w:val="28"/>
        </w:rPr>
        <w:t>это рынок, на котором спрос на деньги и их предложение определяют уровень процентной ставки, «цену» денег.</w:t>
      </w:r>
    </w:p>
    <w:p w:rsidR="009A5D44" w:rsidRDefault="009A5D44" w:rsidP="009A5D44">
      <w:pPr>
        <w:ind w:firstLine="709"/>
        <w:jc w:val="both"/>
        <w:rPr>
          <w:sz w:val="28"/>
        </w:rPr>
      </w:pPr>
      <w:r w:rsidRPr="00A70BF9">
        <w:rPr>
          <w:iCs/>
          <w:sz w:val="28"/>
        </w:rPr>
        <w:t xml:space="preserve">Основными участниками денежного рынка являются </w:t>
      </w:r>
      <w:r w:rsidRPr="00A70BF9">
        <w:rPr>
          <w:sz w:val="28"/>
        </w:rPr>
        <w:t>фирмы,</w:t>
      </w:r>
      <w:r>
        <w:rPr>
          <w:sz w:val="28"/>
        </w:rPr>
        <w:t xml:space="preserve"> правительство, центральный и коммерческий банки. Объект купли-продажи — деньги, предоставляемые во временное пользование. Как на любом рынке, равновесие имеет место в точке пересечения кривых спроса и предложения (</w:t>
      </w:r>
      <w:r w:rsidRPr="00A70BF9">
        <w:rPr>
          <w:sz w:val="28"/>
          <w:highlight w:val="yellow"/>
        </w:rPr>
        <w:t>рис. )</w:t>
      </w:r>
    </w:p>
    <w:p w:rsidR="009A5D44" w:rsidRDefault="009A5D44" w:rsidP="009A5D44">
      <w:pPr>
        <w:framePr w:w="9426" w:h="5069" w:hSpace="10080" w:wrap="notBeside" w:vAnchor="text" w:hAnchor="page" w:x="1311" w:y="108"/>
      </w:pPr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52pt;margin-top:5.65pt;width:180pt;height:153pt;z-index:251661312" stroked="f">
            <v:textbox>
              <w:txbxContent>
                <w:p w:rsidR="009A5D44" w:rsidRDefault="009A5D44" w:rsidP="009A5D44"/>
              </w:txbxContent>
            </v:textbox>
          </v:shape>
        </w:pict>
      </w:r>
      <w:r>
        <w:rPr>
          <w:noProof/>
        </w:rPr>
        <w:pict>
          <v:shape id="_x0000_s1026" type="#_x0000_t202" style="position:absolute;margin-left:261pt;margin-top:284.8pt;width:108pt;height:36pt;z-index:251660288" stroked="f">
            <v:textbox style="mso-next-textbox:#_x0000_s1026">
              <w:txbxContent>
                <w:p w:rsidR="009A5D44" w:rsidRDefault="009A5D44" w:rsidP="009A5D44"/>
              </w:txbxContent>
            </v:textbox>
          </v:shape>
        </w:pict>
      </w:r>
      <w:r>
        <w:t xml:space="preserve">                            </w:t>
      </w:r>
      <w:r>
        <w:rPr>
          <w:noProof/>
        </w:rPr>
        <w:drawing>
          <wp:inline distT="0" distB="0" distL="0" distR="0">
            <wp:extent cx="4143375" cy="31813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5D44" w:rsidRDefault="009A5D44" w:rsidP="009A5D44">
      <w:pPr>
        <w:jc w:val="both"/>
        <w:rPr>
          <w:sz w:val="28"/>
          <w:szCs w:val="2"/>
        </w:rPr>
      </w:pPr>
    </w:p>
    <w:p w:rsidR="009A5D44" w:rsidRPr="00A70BF9" w:rsidRDefault="009A5D44" w:rsidP="009A5D44">
      <w:pPr>
        <w:jc w:val="center"/>
        <w:rPr>
          <w:iCs/>
          <w:sz w:val="28"/>
          <w:szCs w:val="18"/>
        </w:rPr>
      </w:pPr>
      <w:r>
        <w:rPr>
          <w:sz w:val="28"/>
          <w:szCs w:val="18"/>
        </w:rPr>
        <w:t>Рисунок-</w:t>
      </w:r>
      <w:r w:rsidRPr="00A70BF9">
        <w:rPr>
          <w:i/>
          <w:iCs/>
          <w:sz w:val="28"/>
          <w:szCs w:val="18"/>
        </w:rPr>
        <w:t xml:space="preserve"> </w:t>
      </w:r>
      <w:r>
        <w:rPr>
          <w:i/>
          <w:iCs/>
          <w:sz w:val="28"/>
          <w:szCs w:val="18"/>
        </w:rPr>
        <w:t xml:space="preserve"> </w:t>
      </w:r>
      <w:r w:rsidRPr="00A70BF9">
        <w:rPr>
          <w:iCs/>
          <w:sz w:val="28"/>
          <w:szCs w:val="18"/>
        </w:rPr>
        <w:t>Денежный рынок</w:t>
      </w:r>
    </w:p>
    <w:p w:rsidR="009A5D44" w:rsidRDefault="009A5D44" w:rsidP="009A5D44">
      <w:pPr>
        <w:ind w:firstLine="709"/>
        <w:jc w:val="both"/>
        <w:rPr>
          <w:sz w:val="28"/>
        </w:rPr>
      </w:pPr>
      <w:r>
        <w:rPr>
          <w:sz w:val="28"/>
        </w:rPr>
        <w:t>Поскольку предложение денег определяется не их ценой, а ре</w:t>
      </w:r>
      <w:r>
        <w:rPr>
          <w:sz w:val="28"/>
        </w:rPr>
        <w:softHyphen/>
        <w:t>гулируется государством, исходя из общих целей макроэкономи</w:t>
      </w:r>
      <w:r>
        <w:rPr>
          <w:sz w:val="28"/>
        </w:rPr>
        <w:softHyphen/>
        <w:t>ческого развития, то оно совершенно неэластично.  Равновесие означает равенство количества активов, которые хозяйственные субъекты (агенты) хотят иметь в виде денег, коли</w:t>
      </w:r>
      <w:r>
        <w:rPr>
          <w:sz w:val="28"/>
        </w:rPr>
        <w:softHyphen/>
        <w:t>честву денег, предлагаемых банковской системой, которое дости</w:t>
      </w:r>
      <w:r>
        <w:rPr>
          <w:sz w:val="28"/>
        </w:rPr>
        <w:softHyphen/>
        <w:t>гается при определенной процентной ставке (</w:t>
      </w:r>
      <w:r>
        <w:rPr>
          <w:sz w:val="28"/>
          <w:lang w:val="en-US"/>
        </w:rPr>
        <w:t>t</w:t>
      </w:r>
      <w:r w:rsidRPr="007C6738">
        <w:rPr>
          <w:sz w:val="28"/>
          <w:vertAlign w:val="subscript"/>
        </w:rPr>
        <w:t>Е</w:t>
      </w:r>
      <w:r>
        <w:rPr>
          <w:sz w:val="28"/>
        </w:rPr>
        <w:t>).</w:t>
      </w:r>
    </w:p>
    <w:p w:rsidR="009A5D44" w:rsidRDefault="009A5D44" w:rsidP="009A5D44">
      <w:pPr>
        <w:ind w:firstLine="709"/>
        <w:jc w:val="both"/>
        <w:rPr>
          <w:sz w:val="28"/>
        </w:rPr>
      </w:pPr>
      <w:r>
        <w:rPr>
          <w:sz w:val="28"/>
        </w:rPr>
        <w:t>Если норма процента превышает уровень равновесия (</w:t>
      </w:r>
      <w:r>
        <w:rPr>
          <w:sz w:val="28"/>
          <w:lang w:val="en-US"/>
        </w:rPr>
        <w:t>t</w:t>
      </w:r>
      <w:r w:rsidRPr="007C6738">
        <w:rPr>
          <w:sz w:val="28"/>
          <w:vertAlign w:val="subscript"/>
        </w:rPr>
        <w:t>1</w:t>
      </w:r>
      <w:r>
        <w:rPr>
          <w:sz w:val="28"/>
        </w:rPr>
        <w:t>), то хозяйственные субъекты не захотят иметь то количество денег, которое предлагается банковской системой. Поскольку норма про</w:t>
      </w:r>
      <w:r>
        <w:rPr>
          <w:sz w:val="28"/>
        </w:rPr>
        <w:softHyphen/>
        <w:t>цента повысилась, стоимость ценных бумаг упала, следовательно, они стали более доходными, и хозяйствующие субъекты предпо</w:t>
      </w:r>
      <w:r>
        <w:rPr>
          <w:sz w:val="28"/>
        </w:rPr>
        <w:softHyphen/>
        <w:t>читают неденежные активы денежным. Падение спроса на деньги понизит норму ссудного процента до равновесного уровня. На</w:t>
      </w:r>
      <w:r>
        <w:rPr>
          <w:sz w:val="28"/>
        </w:rPr>
        <w:softHyphen/>
        <w:t>оборот, когда процентная ставка оказывается меньше равновесной (</w:t>
      </w:r>
      <w:r>
        <w:rPr>
          <w:sz w:val="28"/>
          <w:lang w:val="en-US"/>
        </w:rPr>
        <w:t>t</w:t>
      </w:r>
      <w:r>
        <w:rPr>
          <w:sz w:val="28"/>
        </w:rPr>
        <w:t>2), уменьшается число желающих сокращать свои активы в цен</w:t>
      </w:r>
      <w:r>
        <w:rPr>
          <w:sz w:val="28"/>
        </w:rPr>
        <w:softHyphen/>
        <w:t>ных бумагах.</w:t>
      </w:r>
    </w:p>
    <w:p w:rsidR="009A5D44" w:rsidRDefault="009A5D44" w:rsidP="009A5D44">
      <w:pPr>
        <w:ind w:firstLine="567"/>
        <w:jc w:val="both"/>
        <w:rPr>
          <w:sz w:val="28"/>
        </w:rPr>
      </w:pPr>
      <w:r w:rsidRPr="00FF7418">
        <w:rPr>
          <w:b/>
          <w:sz w:val="28"/>
        </w:rPr>
        <w:t>Денежно-кредитная политика</w:t>
      </w:r>
      <w:r>
        <w:rPr>
          <w:sz w:val="28"/>
        </w:rPr>
        <w:t xml:space="preserve"> — целенаправленные действия государства (Национального банка) по регулированию количества денег в обращении. При меньшей денежной массе сокращается со</w:t>
      </w:r>
      <w:r>
        <w:rPr>
          <w:sz w:val="28"/>
        </w:rPr>
        <w:softHyphen/>
        <w:t xml:space="preserve">вокупный спрос, за счет этого уменьшается инфляция спроса, но одновременно снижаются </w:t>
      </w:r>
      <w:r>
        <w:rPr>
          <w:sz w:val="28"/>
        </w:rPr>
        <w:lastRenderedPageBreak/>
        <w:t>инвестиции в реальный сектор экономи</w:t>
      </w:r>
      <w:r>
        <w:rPr>
          <w:sz w:val="28"/>
        </w:rPr>
        <w:softHyphen/>
        <w:t>ки, а это приводит к снижению темпов роста производства. Наоборот, при увеличении денежной массы возрастает спрос практиче</w:t>
      </w:r>
      <w:r>
        <w:rPr>
          <w:sz w:val="28"/>
        </w:rPr>
        <w:softHyphen/>
        <w:t>ски на все виды товаров и услуг, что при их недостатке ведет к появлению и развитию инфляционного спроса. Однако рост спроса ведет к увеличению предложения за счет расширения про</w:t>
      </w:r>
      <w:r>
        <w:rPr>
          <w:sz w:val="28"/>
        </w:rPr>
        <w:softHyphen/>
        <w:t>изводства.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>Для регулирования количества денег в обращении используют</w:t>
      </w:r>
      <w:r>
        <w:rPr>
          <w:sz w:val="28"/>
        </w:rPr>
        <w:softHyphen/>
        <w:t>ся в основном три инструмента: ставка рефинансирования Национального банка (официальный учетный процент), нормы обяза</w:t>
      </w:r>
      <w:r>
        <w:rPr>
          <w:sz w:val="28"/>
        </w:rPr>
        <w:softHyphen/>
        <w:t>тельных резервов банка, скупка-продажа Национальным банком государственных ценных бумаг.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>Повышение ставки рефинансирования, норм обязательных ре</w:t>
      </w:r>
      <w:r>
        <w:rPr>
          <w:sz w:val="28"/>
        </w:rPr>
        <w:softHyphen/>
        <w:t>зервов коммерческих банков и увеличение продажи государствен</w:t>
      </w:r>
      <w:r>
        <w:rPr>
          <w:sz w:val="28"/>
        </w:rPr>
        <w:softHyphen/>
        <w:t>ных ценных бумаг ведет к сжатию денежной массы. При снижении ставки рефинансирования, норм обязательных резервов и увеличении скупки государственных ценных бумаг происходит расшире</w:t>
      </w:r>
      <w:r>
        <w:rPr>
          <w:sz w:val="28"/>
        </w:rPr>
        <w:softHyphen/>
        <w:t>ние денежной массы.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i/>
          <w:iCs/>
          <w:sz w:val="28"/>
        </w:rPr>
        <w:t>Основными направлениями денежно-кредитной политики яв</w:t>
      </w:r>
      <w:r>
        <w:rPr>
          <w:i/>
          <w:iCs/>
          <w:sz w:val="28"/>
        </w:rPr>
        <w:softHyphen/>
        <w:t>ляются:</w:t>
      </w:r>
    </w:p>
    <w:p w:rsidR="009A5D44" w:rsidRDefault="009A5D44" w:rsidP="009A5D44">
      <w:pPr>
        <w:widowControl w:val="0"/>
        <w:numPr>
          <w:ilvl w:val="0"/>
          <w:numId w:val="5"/>
        </w:numPr>
        <w:tabs>
          <w:tab w:val="clear" w:pos="795"/>
          <w:tab w:val="num" w:pos="567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sz w:val="28"/>
        </w:rPr>
      </w:pPr>
      <w:r>
        <w:rPr>
          <w:sz w:val="28"/>
        </w:rPr>
        <w:t>регулирование денежной массы с целью стимулирования эко</w:t>
      </w:r>
      <w:r>
        <w:rPr>
          <w:sz w:val="28"/>
        </w:rPr>
        <w:softHyphen/>
        <w:t>номического роста;</w:t>
      </w:r>
    </w:p>
    <w:p w:rsidR="009A5D44" w:rsidRDefault="009A5D44" w:rsidP="009A5D44">
      <w:pPr>
        <w:widowControl w:val="0"/>
        <w:numPr>
          <w:ilvl w:val="0"/>
          <w:numId w:val="5"/>
        </w:numPr>
        <w:tabs>
          <w:tab w:val="clear" w:pos="795"/>
          <w:tab w:val="num" w:pos="567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sz w:val="28"/>
        </w:rPr>
      </w:pPr>
      <w:r>
        <w:rPr>
          <w:sz w:val="28"/>
        </w:rPr>
        <w:t>сглаживание колебаний экономической конъюнктуры на макро</w:t>
      </w:r>
      <w:r>
        <w:rPr>
          <w:sz w:val="28"/>
        </w:rPr>
        <w:softHyphen/>
        <w:t>уровне;</w:t>
      </w:r>
    </w:p>
    <w:p w:rsidR="009A5D44" w:rsidRDefault="009A5D44" w:rsidP="009A5D44">
      <w:pPr>
        <w:widowControl w:val="0"/>
        <w:numPr>
          <w:ilvl w:val="0"/>
          <w:numId w:val="5"/>
        </w:numPr>
        <w:tabs>
          <w:tab w:val="clear" w:pos="795"/>
          <w:tab w:val="num" w:pos="567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sz w:val="28"/>
        </w:rPr>
      </w:pPr>
      <w:r>
        <w:rPr>
          <w:sz w:val="28"/>
        </w:rPr>
        <w:t>корректировка цен, занятости;</w:t>
      </w:r>
    </w:p>
    <w:p w:rsidR="009A5D44" w:rsidRDefault="009A5D44" w:rsidP="009A5D44">
      <w:pPr>
        <w:widowControl w:val="0"/>
        <w:numPr>
          <w:ilvl w:val="0"/>
          <w:numId w:val="5"/>
        </w:numPr>
        <w:tabs>
          <w:tab w:val="clear" w:pos="795"/>
          <w:tab w:val="num" w:pos="567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sz w:val="28"/>
        </w:rPr>
      </w:pPr>
      <w:r>
        <w:rPr>
          <w:sz w:val="28"/>
        </w:rPr>
        <w:t>обеспечение бесперебойного функционирования платежно-расчетной системы.</w:t>
      </w:r>
    </w:p>
    <w:p w:rsidR="009A5D44" w:rsidRDefault="009A5D44" w:rsidP="009A5D44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9A5D44" w:rsidRDefault="009A5D44" w:rsidP="009A5D44">
      <w:pPr>
        <w:widowControl w:val="0"/>
        <w:numPr>
          <w:ilvl w:val="1"/>
          <w:numId w:val="8"/>
        </w:numPr>
        <w:tabs>
          <w:tab w:val="num" w:pos="1440"/>
        </w:tabs>
        <w:autoSpaceDE w:val="0"/>
        <w:autoSpaceDN w:val="0"/>
        <w:adjustRightInd w:val="0"/>
        <w:spacing w:after="0" w:line="24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Кредитная система </w:t>
      </w:r>
    </w:p>
    <w:p w:rsidR="009A5D44" w:rsidRPr="00E47932" w:rsidRDefault="009A5D44" w:rsidP="009A5D44">
      <w:pPr>
        <w:ind w:firstLine="567"/>
        <w:jc w:val="both"/>
        <w:rPr>
          <w:sz w:val="28"/>
        </w:rPr>
      </w:pPr>
      <w:r w:rsidRPr="00E47932">
        <w:rPr>
          <w:b/>
          <w:iCs/>
          <w:sz w:val="28"/>
        </w:rPr>
        <w:t>Кредит</w:t>
      </w:r>
      <w:r w:rsidRPr="00E47932">
        <w:rPr>
          <w:iCs/>
          <w:sz w:val="28"/>
        </w:rPr>
        <w:t xml:space="preserve"> (от лат. </w:t>
      </w:r>
      <w:r w:rsidRPr="00E47932">
        <w:rPr>
          <w:sz w:val="28"/>
          <w:lang w:val="en-US"/>
        </w:rPr>
        <w:t>creditum</w:t>
      </w:r>
      <w:r w:rsidRPr="00E47932">
        <w:rPr>
          <w:sz w:val="28"/>
        </w:rPr>
        <w:t xml:space="preserve"> — ссуда, долг, </w:t>
      </w:r>
      <w:r w:rsidRPr="00E47932">
        <w:rPr>
          <w:sz w:val="28"/>
          <w:lang w:val="en-US"/>
        </w:rPr>
        <w:t>credere</w:t>
      </w:r>
      <w:r w:rsidRPr="00E47932">
        <w:rPr>
          <w:sz w:val="28"/>
        </w:rPr>
        <w:t xml:space="preserve"> — верить) — </w:t>
      </w:r>
      <w:r w:rsidRPr="00E47932">
        <w:rPr>
          <w:iCs/>
          <w:sz w:val="28"/>
        </w:rPr>
        <w:t>ссуда в денежной или товарной форме, предоставляемая заемщи</w:t>
      </w:r>
      <w:r w:rsidRPr="00E47932">
        <w:rPr>
          <w:iCs/>
          <w:sz w:val="28"/>
        </w:rPr>
        <w:softHyphen/>
        <w:t>ку на условиях возвратности, срочности, обеспеченности и плат</w:t>
      </w:r>
      <w:r w:rsidRPr="00E47932">
        <w:rPr>
          <w:iCs/>
          <w:sz w:val="28"/>
        </w:rPr>
        <w:softHyphen/>
        <w:t>ности.</w:t>
      </w:r>
    </w:p>
    <w:p w:rsidR="009A5D44" w:rsidRPr="00E47932" w:rsidRDefault="009A5D44" w:rsidP="009A5D44">
      <w:pPr>
        <w:ind w:firstLine="567"/>
        <w:jc w:val="both"/>
        <w:rPr>
          <w:iCs/>
          <w:sz w:val="28"/>
        </w:rPr>
      </w:pPr>
      <w:r w:rsidRPr="00E47932">
        <w:rPr>
          <w:b/>
          <w:iCs/>
          <w:sz w:val="28"/>
        </w:rPr>
        <w:t>Кредитование строится на определенных принципах</w:t>
      </w:r>
      <w:r w:rsidRPr="00E47932">
        <w:rPr>
          <w:iCs/>
          <w:sz w:val="28"/>
        </w:rPr>
        <w:t>:</w:t>
      </w:r>
    </w:p>
    <w:p w:rsidR="009A5D44" w:rsidRPr="00E47932" w:rsidRDefault="009A5D44" w:rsidP="009A5D44">
      <w:pPr>
        <w:widowControl w:val="0"/>
        <w:numPr>
          <w:ilvl w:val="0"/>
          <w:numId w:val="6"/>
        </w:numPr>
        <w:tabs>
          <w:tab w:val="clear" w:pos="795"/>
          <w:tab w:val="num" w:pos="567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sz w:val="28"/>
        </w:rPr>
      </w:pPr>
      <w:r w:rsidRPr="00E47932">
        <w:rPr>
          <w:iCs/>
          <w:sz w:val="28"/>
        </w:rPr>
        <w:t xml:space="preserve">обеспеченности </w:t>
      </w:r>
      <w:r w:rsidRPr="00E47932">
        <w:rPr>
          <w:sz w:val="28"/>
        </w:rPr>
        <w:t xml:space="preserve">— </w:t>
      </w:r>
      <w:r w:rsidRPr="00E47932">
        <w:rPr>
          <w:iCs/>
          <w:sz w:val="28"/>
        </w:rPr>
        <w:t xml:space="preserve">кредиты выдаются под материальное обеспечение. </w:t>
      </w:r>
      <w:r w:rsidRPr="00E47932">
        <w:rPr>
          <w:sz w:val="28"/>
        </w:rPr>
        <w:t>Гарантией может стать залог;</w:t>
      </w:r>
    </w:p>
    <w:p w:rsidR="009A5D44" w:rsidRPr="00E47932" w:rsidRDefault="009A5D44" w:rsidP="009A5D44">
      <w:pPr>
        <w:widowControl w:val="0"/>
        <w:numPr>
          <w:ilvl w:val="0"/>
          <w:numId w:val="6"/>
        </w:numPr>
        <w:tabs>
          <w:tab w:val="clear" w:pos="795"/>
          <w:tab w:val="num" w:pos="567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sz w:val="28"/>
        </w:rPr>
      </w:pPr>
      <w:r w:rsidRPr="00E47932">
        <w:rPr>
          <w:iCs/>
          <w:sz w:val="28"/>
        </w:rPr>
        <w:t xml:space="preserve">срочности </w:t>
      </w:r>
      <w:r w:rsidRPr="00E47932">
        <w:rPr>
          <w:sz w:val="28"/>
        </w:rPr>
        <w:t xml:space="preserve">— </w:t>
      </w:r>
      <w:r w:rsidRPr="00E47932">
        <w:rPr>
          <w:iCs/>
          <w:sz w:val="28"/>
        </w:rPr>
        <w:t xml:space="preserve">кредит предоставляется на определенный срок. </w:t>
      </w:r>
      <w:r w:rsidRPr="00E47932">
        <w:rPr>
          <w:sz w:val="28"/>
        </w:rPr>
        <w:t>По срокам кредиты подразделяются на краткосрочные (до 1 года), среднесрочные (2-3 года), долгосрочные (до 10 лет);</w:t>
      </w:r>
    </w:p>
    <w:p w:rsidR="009A5D44" w:rsidRPr="00E47932" w:rsidRDefault="009A5D44" w:rsidP="009A5D44">
      <w:pPr>
        <w:widowControl w:val="0"/>
        <w:numPr>
          <w:ilvl w:val="0"/>
          <w:numId w:val="6"/>
        </w:numPr>
        <w:tabs>
          <w:tab w:val="clear" w:pos="795"/>
          <w:tab w:val="num" w:pos="1080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sz w:val="28"/>
        </w:rPr>
      </w:pPr>
      <w:r w:rsidRPr="00E47932">
        <w:rPr>
          <w:iCs/>
          <w:sz w:val="28"/>
        </w:rPr>
        <w:t xml:space="preserve">возвратности </w:t>
      </w:r>
      <w:r w:rsidRPr="00E47932">
        <w:rPr>
          <w:sz w:val="28"/>
        </w:rPr>
        <w:t>— полученный кредит в обязательном порядке должен быть возвращен кредитору. Отсрочка возвращения свя</w:t>
      </w:r>
      <w:r w:rsidRPr="00E47932">
        <w:rPr>
          <w:sz w:val="28"/>
        </w:rPr>
        <w:softHyphen/>
        <w:t xml:space="preserve">зана со </w:t>
      </w:r>
      <w:r w:rsidRPr="00E47932">
        <w:rPr>
          <w:sz w:val="28"/>
        </w:rPr>
        <w:lastRenderedPageBreak/>
        <w:t>штрафными санкциями;</w:t>
      </w:r>
    </w:p>
    <w:p w:rsidR="009A5D44" w:rsidRPr="00E47932" w:rsidRDefault="009A5D44" w:rsidP="009A5D44">
      <w:pPr>
        <w:widowControl w:val="0"/>
        <w:numPr>
          <w:ilvl w:val="0"/>
          <w:numId w:val="6"/>
        </w:numPr>
        <w:tabs>
          <w:tab w:val="clear" w:pos="795"/>
          <w:tab w:val="num" w:pos="1080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sz w:val="28"/>
        </w:rPr>
      </w:pPr>
      <w:r w:rsidRPr="00E47932">
        <w:rPr>
          <w:iCs/>
          <w:sz w:val="28"/>
        </w:rPr>
        <w:t xml:space="preserve">платности </w:t>
      </w:r>
      <w:r w:rsidRPr="00E47932">
        <w:rPr>
          <w:sz w:val="28"/>
        </w:rPr>
        <w:t>— заключается в выплате процента за его пользование.</w:t>
      </w:r>
    </w:p>
    <w:p w:rsidR="009A5D44" w:rsidRPr="00E47932" w:rsidRDefault="009A5D44" w:rsidP="009A5D44">
      <w:pPr>
        <w:ind w:firstLine="567"/>
        <w:jc w:val="both"/>
        <w:rPr>
          <w:sz w:val="28"/>
        </w:rPr>
      </w:pPr>
      <w:r w:rsidRPr="00E47932">
        <w:rPr>
          <w:sz w:val="28"/>
        </w:rPr>
        <w:t>Кредит выполняет следующие</w:t>
      </w:r>
      <w:r w:rsidRPr="00E47932">
        <w:rPr>
          <w:b/>
          <w:sz w:val="28"/>
        </w:rPr>
        <w:t xml:space="preserve"> функции</w:t>
      </w:r>
      <w:r w:rsidRPr="00E47932">
        <w:rPr>
          <w:sz w:val="28"/>
        </w:rPr>
        <w:t>:</w:t>
      </w:r>
    </w:p>
    <w:p w:rsidR="009A5D44" w:rsidRPr="00E47932" w:rsidRDefault="009A5D44" w:rsidP="009A5D44">
      <w:pPr>
        <w:widowControl w:val="0"/>
        <w:numPr>
          <w:ilvl w:val="1"/>
          <w:numId w:val="6"/>
        </w:numPr>
        <w:tabs>
          <w:tab w:val="clear" w:pos="1515"/>
          <w:tab w:val="num" w:pos="567"/>
          <w:tab w:val="left" w:pos="993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sz w:val="28"/>
        </w:rPr>
      </w:pPr>
      <w:r w:rsidRPr="00E47932">
        <w:rPr>
          <w:sz w:val="28"/>
        </w:rPr>
        <w:t>расширяет рамки общественного производства по сравнению с теми, которые устанавливаются наличным количеством имеющегося предложения денег;</w:t>
      </w:r>
    </w:p>
    <w:p w:rsidR="009A5D44" w:rsidRPr="00E47932" w:rsidRDefault="009A5D44" w:rsidP="009A5D44">
      <w:pPr>
        <w:widowControl w:val="0"/>
        <w:numPr>
          <w:ilvl w:val="1"/>
          <w:numId w:val="6"/>
        </w:numPr>
        <w:tabs>
          <w:tab w:val="clear" w:pos="1515"/>
          <w:tab w:val="num" w:pos="567"/>
          <w:tab w:val="left" w:pos="993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sz w:val="28"/>
        </w:rPr>
      </w:pPr>
      <w:r w:rsidRPr="00E47932">
        <w:rPr>
          <w:sz w:val="28"/>
        </w:rPr>
        <w:t>выполняет перераспределительную функцию, превращая част</w:t>
      </w:r>
      <w:r w:rsidRPr="00E47932">
        <w:rPr>
          <w:sz w:val="28"/>
        </w:rPr>
        <w:softHyphen/>
        <w:t>ные сбережения, прибыли предприятий, доходы государства в ссудный капитал, направляя его в прибыльные сферы эконо</w:t>
      </w:r>
      <w:r w:rsidRPr="00E47932">
        <w:rPr>
          <w:sz w:val="28"/>
        </w:rPr>
        <w:softHyphen/>
        <w:t>мики;</w:t>
      </w:r>
    </w:p>
    <w:p w:rsidR="009A5D44" w:rsidRPr="00E47932" w:rsidRDefault="009A5D44" w:rsidP="009A5D44">
      <w:pPr>
        <w:widowControl w:val="0"/>
        <w:numPr>
          <w:ilvl w:val="1"/>
          <w:numId w:val="6"/>
        </w:numPr>
        <w:tabs>
          <w:tab w:val="clear" w:pos="1515"/>
          <w:tab w:val="num" w:pos="567"/>
          <w:tab w:val="left" w:pos="993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sz w:val="28"/>
        </w:rPr>
      </w:pPr>
      <w:r w:rsidRPr="00E47932">
        <w:rPr>
          <w:sz w:val="28"/>
        </w:rPr>
        <w:t>содействует экономии издержек обращения, росту безналич</w:t>
      </w:r>
      <w:r w:rsidRPr="00E47932">
        <w:rPr>
          <w:sz w:val="28"/>
        </w:rPr>
        <w:softHyphen/>
        <w:t>ного денежного оборота (появляются кредитные карточки, де</w:t>
      </w:r>
      <w:r w:rsidRPr="00E47932">
        <w:rPr>
          <w:sz w:val="28"/>
        </w:rPr>
        <w:softHyphen/>
        <w:t>позитные сертификаты и др.);</w:t>
      </w:r>
    </w:p>
    <w:p w:rsidR="009A5D44" w:rsidRPr="00E47932" w:rsidRDefault="009A5D44" w:rsidP="009A5D44">
      <w:pPr>
        <w:widowControl w:val="0"/>
        <w:numPr>
          <w:ilvl w:val="1"/>
          <w:numId w:val="6"/>
        </w:numPr>
        <w:tabs>
          <w:tab w:val="clear" w:pos="1515"/>
          <w:tab w:val="num" w:pos="567"/>
          <w:tab w:val="left" w:pos="993"/>
          <w:tab w:val="left" w:pos="1575"/>
        </w:tabs>
        <w:autoSpaceDE w:val="0"/>
        <w:autoSpaceDN w:val="0"/>
        <w:adjustRightInd w:val="0"/>
        <w:spacing w:after="0" w:line="240" w:lineRule="auto"/>
        <w:ind w:left="567" w:firstLine="0"/>
        <w:jc w:val="both"/>
        <w:rPr>
          <w:sz w:val="28"/>
        </w:rPr>
      </w:pPr>
      <w:r w:rsidRPr="00E47932">
        <w:rPr>
          <w:sz w:val="28"/>
        </w:rPr>
        <w:t>способствует ускорению движения денежных потоков, концентрации и централизации капитала</w:t>
      </w:r>
    </w:p>
    <w:p w:rsidR="009A5D44" w:rsidRPr="00E47932" w:rsidRDefault="009A5D44" w:rsidP="009A5D44">
      <w:pPr>
        <w:ind w:firstLine="567"/>
        <w:jc w:val="both"/>
        <w:rPr>
          <w:sz w:val="28"/>
        </w:rPr>
      </w:pPr>
      <w:r w:rsidRPr="00E47932">
        <w:rPr>
          <w:sz w:val="28"/>
        </w:rPr>
        <w:t>Существуют многообразные формы кредита.</w:t>
      </w:r>
    </w:p>
    <w:p w:rsidR="009A5D44" w:rsidRPr="00E47932" w:rsidRDefault="009A5D44" w:rsidP="009A5D44">
      <w:pPr>
        <w:ind w:firstLine="567"/>
        <w:jc w:val="both"/>
        <w:rPr>
          <w:sz w:val="28"/>
        </w:rPr>
      </w:pPr>
      <w:r w:rsidRPr="00E47932">
        <w:rPr>
          <w:b/>
          <w:iCs/>
          <w:sz w:val="28"/>
        </w:rPr>
        <w:t>Коммерческий кредит</w:t>
      </w:r>
      <w:r w:rsidRPr="00E47932">
        <w:rPr>
          <w:iCs/>
          <w:sz w:val="28"/>
        </w:rPr>
        <w:t>. Предоставляется в товарной фор</w:t>
      </w:r>
      <w:r w:rsidRPr="00E47932">
        <w:rPr>
          <w:iCs/>
          <w:sz w:val="28"/>
        </w:rPr>
        <w:softHyphen/>
        <w:t>ме, прежде всего путем отсрочки платежей за проданные товары.</w:t>
      </w:r>
    </w:p>
    <w:p w:rsidR="009A5D44" w:rsidRPr="00E47932" w:rsidRDefault="009A5D44" w:rsidP="009A5D44">
      <w:pPr>
        <w:ind w:firstLine="567"/>
        <w:jc w:val="both"/>
        <w:rPr>
          <w:sz w:val="28"/>
        </w:rPr>
      </w:pPr>
      <w:r w:rsidRPr="00E47932">
        <w:rPr>
          <w:b/>
          <w:iCs/>
          <w:sz w:val="28"/>
        </w:rPr>
        <w:t>Банковский кредит</w:t>
      </w:r>
      <w:r w:rsidRPr="00E47932">
        <w:rPr>
          <w:iCs/>
          <w:sz w:val="28"/>
        </w:rPr>
        <w:t>. Предоставляется финансово-кредитны</w:t>
      </w:r>
      <w:r w:rsidRPr="00E47932">
        <w:rPr>
          <w:iCs/>
          <w:sz w:val="28"/>
        </w:rPr>
        <w:softHyphen/>
        <w:t xml:space="preserve">ми учреждениями в виде денежных ссуд, </w:t>
      </w:r>
      <w:r w:rsidRPr="00E47932">
        <w:rPr>
          <w:sz w:val="28"/>
        </w:rPr>
        <w:t>которые подразделяются на краткосрочные (до 1 года), среднесрочные (от 1 года до 5 лет) и долгосрочные (свыше 5 лет).</w:t>
      </w:r>
    </w:p>
    <w:p w:rsidR="009A5D44" w:rsidRPr="00E47932" w:rsidRDefault="009A5D44" w:rsidP="009A5D44">
      <w:pPr>
        <w:ind w:firstLine="567"/>
        <w:jc w:val="both"/>
        <w:rPr>
          <w:sz w:val="28"/>
        </w:rPr>
      </w:pPr>
      <w:r w:rsidRPr="00E47932">
        <w:rPr>
          <w:b/>
          <w:iCs/>
          <w:sz w:val="28"/>
        </w:rPr>
        <w:t>Потребительский кредит</w:t>
      </w:r>
      <w:r w:rsidRPr="00E47932">
        <w:rPr>
          <w:iCs/>
          <w:sz w:val="28"/>
        </w:rPr>
        <w:t xml:space="preserve">. Предоставляется частным лицам при покупке потребительских товаров длительного пользования. </w:t>
      </w:r>
      <w:r w:rsidRPr="00E47932">
        <w:rPr>
          <w:sz w:val="28"/>
        </w:rPr>
        <w:t>Реализуется или в форме продажи товара с отсрочкой платеже через различные магазины, или в форме предоставления банков</w:t>
      </w:r>
      <w:r w:rsidRPr="00E47932">
        <w:rPr>
          <w:sz w:val="28"/>
        </w:rPr>
        <w:softHyphen/>
        <w:t>ской ссуды на потребительские цели. Получил широкое применение в экономически развитых странах мира.</w:t>
      </w:r>
    </w:p>
    <w:p w:rsidR="009A5D44" w:rsidRPr="00E47932" w:rsidRDefault="009A5D44" w:rsidP="009A5D44">
      <w:pPr>
        <w:ind w:firstLine="567"/>
        <w:jc w:val="both"/>
        <w:rPr>
          <w:sz w:val="28"/>
        </w:rPr>
      </w:pPr>
      <w:r w:rsidRPr="00E47932">
        <w:rPr>
          <w:b/>
          <w:iCs/>
          <w:sz w:val="28"/>
        </w:rPr>
        <w:t>Ипотечный кредит</w:t>
      </w:r>
      <w:r w:rsidRPr="00E47932">
        <w:rPr>
          <w:iCs/>
          <w:sz w:val="28"/>
        </w:rPr>
        <w:t xml:space="preserve">. Предоставляется в виде долгосрочных ссуд под залог недвижимости (земли, зданий). </w:t>
      </w:r>
      <w:r w:rsidRPr="00E47932">
        <w:rPr>
          <w:sz w:val="28"/>
        </w:rPr>
        <w:t>Используется, как правило, для обновления основных фондов в сельском хозяйстве финансирования жилищного строительства.</w:t>
      </w:r>
    </w:p>
    <w:p w:rsidR="009A5D44" w:rsidRPr="00E47932" w:rsidRDefault="009A5D44" w:rsidP="009A5D44">
      <w:pPr>
        <w:ind w:firstLine="567"/>
        <w:jc w:val="both"/>
        <w:rPr>
          <w:sz w:val="28"/>
        </w:rPr>
      </w:pPr>
      <w:r w:rsidRPr="00E47932">
        <w:rPr>
          <w:b/>
          <w:iCs/>
          <w:sz w:val="28"/>
        </w:rPr>
        <w:t>Государственный кредит</w:t>
      </w:r>
      <w:r w:rsidRPr="00E47932">
        <w:rPr>
          <w:iCs/>
          <w:sz w:val="28"/>
        </w:rPr>
        <w:t>. Представляет собой систему кре</w:t>
      </w:r>
      <w:r w:rsidRPr="00E47932">
        <w:rPr>
          <w:iCs/>
          <w:sz w:val="28"/>
        </w:rPr>
        <w:softHyphen/>
        <w:t xml:space="preserve">дитных отношений, в которой государство может выступать одновременно заемщиком и кредитором. </w:t>
      </w:r>
      <w:r w:rsidRPr="00E47932">
        <w:rPr>
          <w:sz w:val="28"/>
        </w:rPr>
        <w:t>Источником средств го</w:t>
      </w:r>
      <w:r w:rsidRPr="00E47932">
        <w:rPr>
          <w:sz w:val="28"/>
        </w:rPr>
        <w:softHyphen/>
        <w:t>сударственного кредита служат облигации государственных зай</w:t>
      </w:r>
      <w:r w:rsidRPr="00E47932">
        <w:rPr>
          <w:sz w:val="28"/>
        </w:rPr>
        <w:softHyphen/>
        <w:t>мов. Часто используется для покрытия дефицита государственного бюджета.</w:t>
      </w:r>
    </w:p>
    <w:p w:rsidR="009A5D44" w:rsidRPr="00E47932" w:rsidRDefault="009A5D44" w:rsidP="009A5D44">
      <w:pPr>
        <w:ind w:firstLine="567"/>
        <w:jc w:val="both"/>
        <w:rPr>
          <w:sz w:val="28"/>
        </w:rPr>
      </w:pPr>
      <w:r w:rsidRPr="00E47932">
        <w:rPr>
          <w:b/>
          <w:iCs/>
          <w:sz w:val="28"/>
        </w:rPr>
        <w:lastRenderedPageBreak/>
        <w:t>Международный кредит</w:t>
      </w:r>
      <w:r w:rsidRPr="00E47932">
        <w:rPr>
          <w:iCs/>
          <w:sz w:val="28"/>
        </w:rPr>
        <w:t xml:space="preserve">. Представляет собой форму движения ссудного капитала в сфере международных экономических отношений. </w:t>
      </w:r>
      <w:r w:rsidRPr="00E47932">
        <w:rPr>
          <w:sz w:val="28"/>
        </w:rPr>
        <w:t xml:space="preserve">Может предоставляться как в товарной, так и в денежной (валютной) форме. Кредиторами и заемщиками выступают банки, частные фирмы, государство, международные финансовые </w:t>
      </w:r>
      <w:r w:rsidRPr="00E47932">
        <w:rPr>
          <w:sz w:val="28"/>
          <w:szCs w:val="18"/>
        </w:rPr>
        <w:t>организации.</w:t>
      </w:r>
    </w:p>
    <w:p w:rsidR="009A5D44" w:rsidRPr="00E47932" w:rsidRDefault="009A5D44" w:rsidP="009A5D44">
      <w:pPr>
        <w:ind w:firstLine="567"/>
        <w:jc w:val="both"/>
        <w:rPr>
          <w:sz w:val="28"/>
        </w:rPr>
      </w:pPr>
      <w:r w:rsidRPr="00E47932">
        <w:rPr>
          <w:b/>
          <w:iCs/>
          <w:sz w:val="28"/>
        </w:rPr>
        <w:t>Кредит ломбардный</w:t>
      </w:r>
      <w:r w:rsidRPr="00E47932">
        <w:rPr>
          <w:iCs/>
          <w:sz w:val="28"/>
        </w:rPr>
        <w:t xml:space="preserve"> </w:t>
      </w:r>
      <w:r w:rsidRPr="00E47932">
        <w:rPr>
          <w:sz w:val="28"/>
        </w:rPr>
        <w:t xml:space="preserve">— </w:t>
      </w:r>
      <w:r w:rsidRPr="00E47932">
        <w:rPr>
          <w:iCs/>
          <w:sz w:val="28"/>
        </w:rPr>
        <w:t>краткосрочный кредит под заклад легкореализуемого движимого имущества.</w:t>
      </w:r>
    </w:p>
    <w:p w:rsidR="009A5D44" w:rsidRPr="00E47932" w:rsidRDefault="009A5D44" w:rsidP="009A5D44">
      <w:pPr>
        <w:tabs>
          <w:tab w:val="left" w:pos="1575"/>
        </w:tabs>
        <w:ind w:firstLine="567"/>
        <w:jc w:val="both"/>
        <w:rPr>
          <w:sz w:val="28"/>
        </w:rPr>
      </w:pPr>
      <w:r w:rsidRPr="00E47932">
        <w:rPr>
          <w:b/>
          <w:iCs/>
          <w:sz w:val="28"/>
        </w:rPr>
        <w:t>Кредит онкольный</w:t>
      </w:r>
      <w:r w:rsidRPr="00E47932">
        <w:rPr>
          <w:iCs/>
          <w:sz w:val="28"/>
        </w:rPr>
        <w:t xml:space="preserve"> </w:t>
      </w:r>
      <w:r w:rsidRPr="00E47932">
        <w:rPr>
          <w:sz w:val="28"/>
        </w:rPr>
        <w:t xml:space="preserve">— </w:t>
      </w:r>
      <w:r w:rsidRPr="00E47932">
        <w:rPr>
          <w:iCs/>
          <w:sz w:val="28"/>
        </w:rPr>
        <w:t>отзываемый краткосрочный коммерческий кредит, который заемщик обязуется погасить по первому</w:t>
      </w:r>
      <w:r w:rsidRPr="00E47932">
        <w:rPr>
          <w:sz w:val="28"/>
        </w:rPr>
        <w:t xml:space="preserve"> </w:t>
      </w:r>
      <w:r w:rsidRPr="00E47932">
        <w:rPr>
          <w:iCs/>
          <w:sz w:val="28"/>
        </w:rPr>
        <w:t xml:space="preserve">требованию кредитора. </w:t>
      </w:r>
      <w:r w:rsidRPr="00E47932">
        <w:rPr>
          <w:sz w:val="28"/>
        </w:rPr>
        <w:t>Обычно выдается под обеспечение ценными бумагами и товарами.</w:t>
      </w:r>
    </w:p>
    <w:p w:rsidR="009A5D44" w:rsidRDefault="009A5D44" w:rsidP="009A5D44">
      <w:pPr>
        <w:ind w:firstLine="567"/>
        <w:jc w:val="both"/>
        <w:rPr>
          <w:sz w:val="28"/>
        </w:rPr>
      </w:pPr>
      <w:r w:rsidRPr="00E32215">
        <w:rPr>
          <w:sz w:val="28"/>
        </w:rPr>
        <w:t>Относительной ценой предоставляемых кредитов явля</w:t>
      </w:r>
      <w:r>
        <w:rPr>
          <w:sz w:val="28"/>
        </w:rPr>
        <w:t>е</w:t>
      </w:r>
      <w:r w:rsidRPr="00E32215">
        <w:rPr>
          <w:sz w:val="28"/>
        </w:rPr>
        <w:t xml:space="preserve">тся банковская процентная ставка. Для принятия решений субъектам экономики необходим ориентир на кредитном рынке. Эту функцию выполняет учетная ставка (или ставка рефинансирования), по которой </w:t>
      </w:r>
      <w:r>
        <w:rPr>
          <w:sz w:val="28"/>
        </w:rPr>
        <w:t>Национальный</w:t>
      </w:r>
      <w:r w:rsidRPr="00E32215">
        <w:rPr>
          <w:sz w:val="28"/>
        </w:rPr>
        <w:t xml:space="preserve"> банк страны кредитует коммерческие банки.  Различают номинальные и реальные процентные став- ки. Реальная процентная ставка – это номинальная ставка, скорректированная на уровень инфляции.  Если уровень инфляции в стране меньше 10%, то реальную ставку процента вычисляют по формуле: </w:t>
      </w:r>
    </w:p>
    <w:p w:rsidR="009A5D44" w:rsidRDefault="009A5D44" w:rsidP="009A5D44">
      <w:pPr>
        <w:ind w:firstLine="567"/>
        <w:jc w:val="both"/>
        <w:rPr>
          <w:sz w:val="28"/>
        </w:rPr>
      </w:pPr>
    </w:p>
    <w:p w:rsidR="009A5D44" w:rsidRDefault="009A5D44" w:rsidP="009A5D44">
      <w:pPr>
        <w:ind w:firstLine="567"/>
        <w:jc w:val="both"/>
        <w:rPr>
          <w:sz w:val="28"/>
        </w:rPr>
      </w:pPr>
      <w:r w:rsidRPr="00E32215">
        <w:rPr>
          <w:sz w:val="28"/>
        </w:rPr>
        <w:t xml:space="preserve"> r r = rn – i,   </w:t>
      </w:r>
      <w:r>
        <w:rPr>
          <w:sz w:val="28"/>
        </w:rPr>
        <w:t xml:space="preserve">                                                           </w:t>
      </w:r>
      <w:r w:rsidRPr="00E32215">
        <w:rPr>
          <w:sz w:val="28"/>
        </w:rPr>
        <w:t xml:space="preserve">                                         ()  </w:t>
      </w:r>
    </w:p>
    <w:p w:rsidR="009A5D44" w:rsidRDefault="009A5D44" w:rsidP="009A5D44">
      <w:pPr>
        <w:ind w:firstLine="567"/>
        <w:jc w:val="both"/>
        <w:rPr>
          <w:sz w:val="28"/>
        </w:rPr>
      </w:pPr>
    </w:p>
    <w:p w:rsidR="009A5D44" w:rsidRDefault="009A5D44" w:rsidP="009A5D44">
      <w:pPr>
        <w:jc w:val="both"/>
        <w:rPr>
          <w:sz w:val="28"/>
        </w:rPr>
      </w:pPr>
      <w:r w:rsidRPr="00E32215">
        <w:rPr>
          <w:sz w:val="28"/>
        </w:rPr>
        <w:t xml:space="preserve">где r r – реальная процентная ставка; </w:t>
      </w:r>
    </w:p>
    <w:p w:rsidR="009A5D44" w:rsidRDefault="009A5D44" w:rsidP="009A5D44">
      <w:pPr>
        <w:jc w:val="both"/>
        <w:rPr>
          <w:sz w:val="28"/>
        </w:rPr>
      </w:pPr>
      <w:r w:rsidRPr="00E32215">
        <w:rPr>
          <w:sz w:val="28"/>
        </w:rPr>
        <w:t xml:space="preserve">rn – номинальная процентная ставка; </w:t>
      </w:r>
    </w:p>
    <w:p w:rsidR="009A5D44" w:rsidRPr="00E32215" w:rsidRDefault="009A5D44" w:rsidP="009A5D44">
      <w:pPr>
        <w:jc w:val="both"/>
        <w:rPr>
          <w:sz w:val="28"/>
        </w:rPr>
      </w:pPr>
      <w:r w:rsidRPr="00E32215">
        <w:rPr>
          <w:sz w:val="28"/>
        </w:rPr>
        <w:t xml:space="preserve"> i – уровень инфляции.  </w:t>
      </w:r>
    </w:p>
    <w:p w:rsidR="009A5D44" w:rsidRDefault="009A5D44" w:rsidP="009A5D44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</w:pPr>
      <w:r w:rsidRPr="00E32215">
        <w:t xml:space="preserve">Рыночный уровень процентной ставки зависит от спроса и предложения на кредитном рынке, которые, в свою очередь, определяются: </w:t>
      </w:r>
    </w:p>
    <w:p w:rsidR="009A5D44" w:rsidRDefault="009A5D44" w:rsidP="009A5D44">
      <w:pPr>
        <w:pStyle w:val="a3"/>
        <w:widowControl w:val="0"/>
        <w:numPr>
          <w:ilvl w:val="0"/>
          <w:numId w:val="9"/>
        </w:numPr>
        <w:tabs>
          <w:tab w:val="left" w:pos="851"/>
          <w:tab w:val="left" w:pos="2160"/>
          <w:tab w:val="left" w:pos="2880"/>
          <w:tab w:val="left" w:pos="3600"/>
          <w:tab w:val="center" w:pos="5538"/>
        </w:tabs>
      </w:pPr>
      <w:r w:rsidRPr="00E32215">
        <w:t xml:space="preserve">общими масштабами развития производства; </w:t>
      </w:r>
    </w:p>
    <w:p w:rsidR="009A5D44" w:rsidRDefault="009A5D44" w:rsidP="009A5D44">
      <w:pPr>
        <w:pStyle w:val="a3"/>
        <w:widowControl w:val="0"/>
        <w:numPr>
          <w:ilvl w:val="0"/>
          <w:numId w:val="9"/>
        </w:numPr>
        <w:tabs>
          <w:tab w:val="left" w:pos="851"/>
          <w:tab w:val="left" w:pos="2160"/>
          <w:tab w:val="left" w:pos="2880"/>
          <w:tab w:val="left" w:pos="3600"/>
          <w:tab w:val="center" w:pos="5538"/>
        </w:tabs>
      </w:pPr>
      <w:r w:rsidRPr="00E32215">
        <w:t xml:space="preserve">совокупными размерами накоплений и сбережений в обществе; </w:t>
      </w:r>
    </w:p>
    <w:p w:rsidR="009A5D44" w:rsidRDefault="009A5D44" w:rsidP="009A5D44">
      <w:pPr>
        <w:pStyle w:val="a3"/>
        <w:widowControl w:val="0"/>
        <w:numPr>
          <w:ilvl w:val="0"/>
          <w:numId w:val="9"/>
        </w:numPr>
        <w:tabs>
          <w:tab w:val="left" w:pos="851"/>
          <w:tab w:val="left" w:pos="2160"/>
          <w:tab w:val="left" w:pos="2880"/>
          <w:tab w:val="left" w:pos="3600"/>
          <w:tab w:val="center" w:pos="5538"/>
        </w:tabs>
      </w:pPr>
      <w:r w:rsidRPr="00E32215">
        <w:t xml:space="preserve">уровнем инфляции; </w:t>
      </w:r>
    </w:p>
    <w:p w:rsidR="009A5D44" w:rsidRDefault="009A5D44" w:rsidP="009A5D44">
      <w:pPr>
        <w:pStyle w:val="a3"/>
        <w:widowControl w:val="0"/>
        <w:numPr>
          <w:ilvl w:val="0"/>
          <w:numId w:val="9"/>
        </w:numPr>
        <w:tabs>
          <w:tab w:val="left" w:pos="851"/>
          <w:tab w:val="left" w:pos="2160"/>
          <w:tab w:val="left" w:pos="2880"/>
          <w:tab w:val="left" w:pos="3600"/>
          <w:tab w:val="center" w:pos="5538"/>
        </w:tabs>
      </w:pPr>
      <w:r w:rsidRPr="00E32215">
        <w:t xml:space="preserve">циклическими колебаниями экономики; </w:t>
      </w:r>
    </w:p>
    <w:p w:rsidR="009A5D44" w:rsidRDefault="009A5D44" w:rsidP="009A5D44">
      <w:pPr>
        <w:pStyle w:val="a3"/>
        <w:widowControl w:val="0"/>
        <w:numPr>
          <w:ilvl w:val="0"/>
          <w:numId w:val="9"/>
        </w:numPr>
        <w:tabs>
          <w:tab w:val="left" w:pos="851"/>
          <w:tab w:val="left" w:pos="2160"/>
          <w:tab w:val="left" w:pos="2880"/>
          <w:tab w:val="left" w:pos="3600"/>
          <w:tab w:val="center" w:pos="5538"/>
        </w:tabs>
      </w:pPr>
      <w:r w:rsidRPr="00E32215">
        <w:t xml:space="preserve">государственным регулированием денежно-кредитной системы; </w:t>
      </w:r>
    </w:p>
    <w:p w:rsidR="009A5D44" w:rsidRDefault="009A5D44" w:rsidP="009A5D44">
      <w:pPr>
        <w:pStyle w:val="a3"/>
        <w:widowControl w:val="0"/>
        <w:numPr>
          <w:ilvl w:val="0"/>
          <w:numId w:val="9"/>
        </w:numPr>
        <w:tabs>
          <w:tab w:val="left" w:pos="851"/>
          <w:tab w:val="left" w:pos="2160"/>
          <w:tab w:val="left" w:pos="2880"/>
          <w:tab w:val="left" w:pos="3600"/>
          <w:tab w:val="center" w:pos="5538"/>
        </w:tabs>
      </w:pPr>
      <w:r w:rsidRPr="00E32215">
        <w:t>международными денежно-кредитными отношениями.</w:t>
      </w:r>
    </w:p>
    <w:p w:rsidR="009A5D44" w:rsidRDefault="009A5D44" w:rsidP="009A5D44">
      <w:pPr>
        <w:jc w:val="both"/>
        <w:rPr>
          <w:sz w:val="28"/>
        </w:rPr>
      </w:pPr>
      <w:r w:rsidRPr="00E32215">
        <w:rPr>
          <w:sz w:val="28"/>
        </w:rPr>
        <w:lastRenderedPageBreak/>
        <w:t xml:space="preserve">Основными участниками кредитного рынка выступают: </w:t>
      </w:r>
    </w:p>
    <w:p w:rsidR="009A5D44" w:rsidRDefault="009A5D44" w:rsidP="009A5D44">
      <w:pPr>
        <w:numPr>
          <w:ilvl w:val="0"/>
          <w:numId w:val="9"/>
        </w:numPr>
        <w:spacing w:after="0" w:line="240" w:lineRule="auto"/>
        <w:jc w:val="both"/>
        <w:rPr>
          <w:sz w:val="28"/>
        </w:rPr>
      </w:pPr>
      <w:r w:rsidRPr="00E32215">
        <w:rPr>
          <w:sz w:val="28"/>
        </w:rPr>
        <w:t xml:space="preserve">первичные инвесторы свободных денежных средств; </w:t>
      </w:r>
    </w:p>
    <w:p w:rsidR="009A5D44" w:rsidRDefault="009A5D44" w:rsidP="009A5D44">
      <w:pPr>
        <w:numPr>
          <w:ilvl w:val="0"/>
          <w:numId w:val="9"/>
        </w:numPr>
        <w:spacing w:after="0" w:line="240" w:lineRule="auto"/>
        <w:jc w:val="both"/>
        <w:rPr>
          <w:sz w:val="28"/>
        </w:rPr>
      </w:pPr>
      <w:r w:rsidRPr="00E32215">
        <w:rPr>
          <w:sz w:val="28"/>
        </w:rPr>
        <w:t xml:space="preserve">заемщики в лице юридических, физических лиц и государства; </w:t>
      </w:r>
    </w:p>
    <w:p w:rsidR="009A5D44" w:rsidRDefault="009A5D44" w:rsidP="009A5D44">
      <w:pPr>
        <w:numPr>
          <w:ilvl w:val="0"/>
          <w:numId w:val="9"/>
        </w:numPr>
        <w:spacing w:after="0" w:line="240" w:lineRule="auto"/>
        <w:jc w:val="both"/>
        <w:rPr>
          <w:sz w:val="28"/>
        </w:rPr>
      </w:pPr>
      <w:r w:rsidRPr="00E32215">
        <w:rPr>
          <w:sz w:val="28"/>
        </w:rPr>
        <w:t xml:space="preserve">посредники в лице кредитно-финансовых организаций. </w:t>
      </w:r>
    </w:p>
    <w:p w:rsidR="009A5D44" w:rsidRDefault="009A5D44" w:rsidP="009A5D44">
      <w:pPr>
        <w:ind w:firstLine="708"/>
        <w:jc w:val="both"/>
        <w:rPr>
          <w:sz w:val="28"/>
        </w:rPr>
      </w:pPr>
      <w:r w:rsidRPr="00E32215">
        <w:rPr>
          <w:sz w:val="28"/>
        </w:rPr>
        <w:t xml:space="preserve">Совокупность кредитно-расчетных отношений, форм и методов кредитования, а также кредитно-финансовых организаций, осуществляющих эти отношения – это кредитная система, имеющая три уровня: 1) </w:t>
      </w:r>
      <w:r>
        <w:rPr>
          <w:sz w:val="28"/>
        </w:rPr>
        <w:t>Национальный</w:t>
      </w:r>
      <w:r w:rsidRPr="00E32215">
        <w:rPr>
          <w:sz w:val="28"/>
        </w:rPr>
        <w:t xml:space="preserve"> банк; 2) коммерческие банки; 3) специализированные (небанковские) финансово-кредитные организации. </w:t>
      </w:r>
    </w:p>
    <w:p w:rsidR="009A5D44" w:rsidRDefault="009A5D44" w:rsidP="009A5D44">
      <w:pPr>
        <w:ind w:firstLine="708"/>
        <w:jc w:val="both"/>
        <w:rPr>
          <w:sz w:val="28"/>
        </w:rPr>
      </w:pPr>
      <w:r w:rsidRPr="00E32215">
        <w:rPr>
          <w:sz w:val="28"/>
        </w:rPr>
        <w:t xml:space="preserve">Банковская система обычно включает </w:t>
      </w:r>
      <w:r>
        <w:rPr>
          <w:sz w:val="28"/>
        </w:rPr>
        <w:t>Национальный</w:t>
      </w:r>
      <w:r w:rsidRPr="00E32215">
        <w:rPr>
          <w:sz w:val="28"/>
        </w:rPr>
        <w:t xml:space="preserve"> банк и коммерческие банки. </w:t>
      </w:r>
      <w:r>
        <w:rPr>
          <w:sz w:val="28"/>
        </w:rPr>
        <w:t>Национальный</w:t>
      </w:r>
      <w:r w:rsidRPr="00E32215">
        <w:rPr>
          <w:sz w:val="28"/>
        </w:rPr>
        <w:t xml:space="preserve"> банк находится на верхнем уровне кредитной и банковской системы. Как правило, это государственный банк (или совокупность</w:t>
      </w:r>
      <w:r>
        <w:rPr>
          <w:sz w:val="28"/>
        </w:rPr>
        <w:t xml:space="preserve"> банковских организаций с полно</w:t>
      </w:r>
      <w:r w:rsidRPr="00E32215">
        <w:rPr>
          <w:sz w:val="28"/>
        </w:rPr>
        <w:t xml:space="preserve">мочиями Центрального банка, как Федеральная резервная система в США), главной целью которого является обеспечение устойчивого денежного обращения в стране с целью поддержания стабильного неинфляционного экономического роста. Основными функциями Центрального банка являются: </w:t>
      </w:r>
    </w:p>
    <w:p w:rsidR="009A5D44" w:rsidRPr="00E32215" w:rsidRDefault="009A5D44" w:rsidP="009A5D44">
      <w:pPr>
        <w:numPr>
          <w:ilvl w:val="0"/>
          <w:numId w:val="9"/>
        </w:numPr>
        <w:spacing w:after="0" w:line="240" w:lineRule="auto"/>
        <w:jc w:val="both"/>
        <w:rPr>
          <w:sz w:val="28"/>
        </w:rPr>
      </w:pPr>
      <w:r w:rsidRPr="00E32215">
        <w:rPr>
          <w:sz w:val="28"/>
        </w:rPr>
        <w:t xml:space="preserve">денежная эмиссия – выпуск в обращение национальных денежных знаков; </w:t>
      </w:r>
    </w:p>
    <w:p w:rsidR="009A5D44" w:rsidRDefault="009A5D44" w:rsidP="009A5D44">
      <w:pPr>
        <w:numPr>
          <w:ilvl w:val="0"/>
          <w:numId w:val="9"/>
        </w:numPr>
        <w:spacing w:after="0" w:line="240" w:lineRule="auto"/>
        <w:jc w:val="both"/>
        <w:rPr>
          <w:sz w:val="28"/>
        </w:rPr>
      </w:pPr>
      <w:r w:rsidRPr="00E32215">
        <w:rPr>
          <w:sz w:val="28"/>
        </w:rPr>
        <w:t xml:space="preserve">хранение государственных золото-валютных резервов; </w:t>
      </w:r>
    </w:p>
    <w:p w:rsidR="009A5D44" w:rsidRDefault="009A5D44" w:rsidP="009A5D44">
      <w:pPr>
        <w:numPr>
          <w:ilvl w:val="0"/>
          <w:numId w:val="9"/>
        </w:numPr>
        <w:spacing w:after="0" w:line="240" w:lineRule="auto"/>
        <w:jc w:val="both"/>
        <w:rPr>
          <w:sz w:val="28"/>
        </w:rPr>
      </w:pPr>
      <w:r w:rsidRPr="00E32215">
        <w:rPr>
          <w:sz w:val="28"/>
        </w:rPr>
        <w:t xml:space="preserve">ведение счетов правительства; </w:t>
      </w:r>
    </w:p>
    <w:p w:rsidR="009A5D44" w:rsidRDefault="009A5D44" w:rsidP="009A5D44">
      <w:pPr>
        <w:numPr>
          <w:ilvl w:val="0"/>
          <w:numId w:val="9"/>
        </w:numPr>
        <w:spacing w:after="0" w:line="240" w:lineRule="auto"/>
        <w:jc w:val="both"/>
        <w:rPr>
          <w:sz w:val="28"/>
        </w:rPr>
      </w:pPr>
      <w:r w:rsidRPr="00E32215">
        <w:rPr>
          <w:sz w:val="28"/>
        </w:rPr>
        <w:t xml:space="preserve">хранение резервного фонда других кредитно-финансовых организаций; </w:t>
      </w:r>
      <w:r w:rsidRPr="00E32215">
        <w:rPr>
          <w:sz w:val="28"/>
        </w:rPr>
        <w:t xml:space="preserve"> кредитование коммерческих банков; </w:t>
      </w:r>
    </w:p>
    <w:p w:rsidR="009A5D44" w:rsidRDefault="009A5D44" w:rsidP="009A5D44">
      <w:pPr>
        <w:numPr>
          <w:ilvl w:val="0"/>
          <w:numId w:val="9"/>
        </w:numPr>
        <w:spacing w:after="0" w:line="240" w:lineRule="auto"/>
        <w:jc w:val="both"/>
        <w:rPr>
          <w:sz w:val="28"/>
        </w:rPr>
      </w:pPr>
      <w:r w:rsidRPr="00E32215">
        <w:rPr>
          <w:sz w:val="28"/>
        </w:rPr>
        <w:t xml:space="preserve">контроль за деятельностью кредитно-финансовых организаций;  </w:t>
      </w:r>
    </w:p>
    <w:p w:rsidR="009A5D44" w:rsidRDefault="009A5D44" w:rsidP="009A5D44">
      <w:pPr>
        <w:numPr>
          <w:ilvl w:val="0"/>
          <w:numId w:val="9"/>
        </w:numPr>
        <w:spacing w:after="0" w:line="240" w:lineRule="auto"/>
        <w:jc w:val="both"/>
        <w:rPr>
          <w:sz w:val="28"/>
        </w:rPr>
      </w:pPr>
      <w:r w:rsidRPr="00E32215">
        <w:rPr>
          <w:sz w:val="28"/>
        </w:rPr>
        <w:t xml:space="preserve">денежно-кредитное регулирование экономики. </w:t>
      </w:r>
    </w:p>
    <w:p w:rsidR="009A5D44" w:rsidRDefault="009A5D44" w:rsidP="009A5D44">
      <w:pPr>
        <w:ind w:firstLine="708"/>
        <w:jc w:val="both"/>
        <w:rPr>
          <w:sz w:val="28"/>
        </w:rPr>
      </w:pPr>
      <w:r w:rsidRPr="00E32215">
        <w:rPr>
          <w:sz w:val="28"/>
        </w:rPr>
        <w:t xml:space="preserve">Операции коммерческих банков подразделяются на активные и пассивные. К </w:t>
      </w:r>
      <w:r w:rsidRPr="002E14E0">
        <w:rPr>
          <w:b/>
          <w:sz w:val="28"/>
        </w:rPr>
        <w:t>пассивным</w:t>
      </w:r>
      <w:r w:rsidRPr="00E32215">
        <w:rPr>
          <w:sz w:val="28"/>
        </w:rPr>
        <w:t xml:space="preserve"> операциям относится деятельность по аккумулированию сбережений населения, привлечению временно свободных денежных средств. По этим операциям коммерческие банки выплачивают процент. </w:t>
      </w:r>
      <w:r w:rsidRPr="002E14E0">
        <w:rPr>
          <w:b/>
          <w:sz w:val="28"/>
        </w:rPr>
        <w:t>Активные</w:t>
      </w:r>
      <w:r w:rsidRPr="00E32215">
        <w:rPr>
          <w:sz w:val="28"/>
        </w:rPr>
        <w:t xml:space="preserve"> операции – это размещение средств банков: кредитование юридических и физических лиц, инвестирование денег в ценные бумаги, размещение государственных  займов. По этим операциям банки взимают процент со своих клиентов. Разница между полученными и выплаченными процентами составляет основу банковской прибыли.  Кроме активных и пассивных операций банки осуществляют множество операций </w:t>
      </w:r>
      <w:r w:rsidRPr="00E32215">
        <w:rPr>
          <w:sz w:val="28"/>
        </w:rPr>
        <w:lastRenderedPageBreak/>
        <w:t>на комиссионной основе, получа</w:t>
      </w:r>
      <w:r>
        <w:rPr>
          <w:sz w:val="28"/>
        </w:rPr>
        <w:t>ю</w:t>
      </w:r>
      <w:r w:rsidRPr="00E32215">
        <w:rPr>
          <w:sz w:val="28"/>
        </w:rPr>
        <w:t xml:space="preserve">т прибыль от инвестиций и биржевых операций, продают услуги. Это, в частности: </w:t>
      </w:r>
    </w:p>
    <w:p w:rsidR="009A5D44" w:rsidRDefault="009A5D44" w:rsidP="009A5D44">
      <w:pPr>
        <w:numPr>
          <w:ilvl w:val="0"/>
          <w:numId w:val="9"/>
        </w:numPr>
        <w:spacing w:after="0" w:line="240" w:lineRule="auto"/>
        <w:jc w:val="both"/>
        <w:rPr>
          <w:sz w:val="28"/>
        </w:rPr>
      </w:pPr>
      <w:r w:rsidRPr="00E32215">
        <w:rPr>
          <w:sz w:val="28"/>
        </w:rPr>
        <w:t xml:space="preserve">посреднические операции по поручению клиентов; </w:t>
      </w:r>
    </w:p>
    <w:p w:rsidR="009A5D44" w:rsidRDefault="009A5D44" w:rsidP="009A5D44">
      <w:pPr>
        <w:numPr>
          <w:ilvl w:val="0"/>
          <w:numId w:val="9"/>
        </w:numPr>
        <w:spacing w:after="0" w:line="240" w:lineRule="auto"/>
        <w:jc w:val="both"/>
        <w:rPr>
          <w:sz w:val="28"/>
        </w:rPr>
      </w:pPr>
      <w:r w:rsidRPr="00E32215">
        <w:rPr>
          <w:sz w:val="28"/>
        </w:rPr>
        <w:t>доверительные операц</w:t>
      </w:r>
      <w:r>
        <w:rPr>
          <w:sz w:val="28"/>
        </w:rPr>
        <w:t>ии – по управлению ценными бума</w:t>
      </w:r>
      <w:r w:rsidRPr="00E32215">
        <w:rPr>
          <w:sz w:val="28"/>
        </w:rPr>
        <w:t xml:space="preserve">гами и имуществом клиентов; </w:t>
      </w:r>
    </w:p>
    <w:p w:rsidR="009A5D44" w:rsidRDefault="009A5D44" w:rsidP="009A5D44">
      <w:pPr>
        <w:numPr>
          <w:ilvl w:val="0"/>
          <w:numId w:val="9"/>
        </w:numPr>
        <w:spacing w:after="0" w:line="240" w:lineRule="auto"/>
        <w:jc w:val="both"/>
        <w:rPr>
          <w:sz w:val="28"/>
        </w:rPr>
      </w:pPr>
      <w:r w:rsidRPr="00E32215">
        <w:rPr>
          <w:sz w:val="28"/>
        </w:rPr>
        <w:t xml:space="preserve">операции по обмену валют; </w:t>
      </w:r>
    </w:p>
    <w:p w:rsidR="009A5D44" w:rsidRPr="00E32215" w:rsidRDefault="009A5D44" w:rsidP="009A5D44">
      <w:pPr>
        <w:numPr>
          <w:ilvl w:val="0"/>
          <w:numId w:val="9"/>
        </w:numPr>
        <w:spacing w:after="0" w:line="240" w:lineRule="auto"/>
        <w:jc w:val="both"/>
        <w:rPr>
          <w:sz w:val="28"/>
        </w:rPr>
      </w:pPr>
      <w:r w:rsidRPr="00E32215">
        <w:rPr>
          <w:sz w:val="28"/>
        </w:rPr>
        <w:t>выпуск и обслуживание операций по кредитным кар</w:t>
      </w:r>
      <w:r>
        <w:rPr>
          <w:sz w:val="28"/>
        </w:rPr>
        <w:t>точкам.</w:t>
      </w:r>
      <w:r w:rsidRPr="00E32215">
        <w:rPr>
          <w:sz w:val="28"/>
        </w:rPr>
        <w:t xml:space="preserve"> </w:t>
      </w:r>
    </w:p>
    <w:p w:rsidR="009A5D44" w:rsidRDefault="009A5D44" w:rsidP="009A5D44">
      <w:pPr>
        <w:ind w:firstLine="709"/>
        <w:jc w:val="both"/>
        <w:rPr>
          <w:sz w:val="28"/>
        </w:rPr>
      </w:pPr>
    </w:p>
    <w:p w:rsidR="009A5D44" w:rsidRPr="002E14E0" w:rsidRDefault="009A5D44" w:rsidP="009A5D44">
      <w:pPr>
        <w:widowControl w:val="0"/>
        <w:autoSpaceDE w:val="0"/>
        <w:autoSpaceDN w:val="0"/>
        <w:adjustRightInd w:val="0"/>
        <w:ind w:firstLine="567"/>
        <w:jc w:val="both"/>
        <w:rPr>
          <w:b/>
          <w:sz w:val="28"/>
        </w:rPr>
      </w:pPr>
      <w:r w:rsidRPr="002E14E0">
        <w:rPr>
          <w:b/>
          <w:sz w:val="28"/>
        </w:rPr>
        <w:t xml:space="preserve">13.3 Финансовая </w:t>
      </w:r>
      <w:r>
        <w:rPr>
          <w:b/>
          <w:sz w:val="28"/>
        </w:rPr>
        <w:t xml:space="preserve">система. </w:t>
      </w:r>
      <w:r w:rsidRPr="002E14E0">
        <w:rPr>
          <w:b/>
          <w:sz w:val="28"/>
        </w:rPr>
        <w:t>Государственный бюджет</w:t>
      </w:r>
    </w:p>
    <w:p w:rsidR="009A5D44" w:rsidRDefault="009A5D44" w:rsidP="009A5D44">
      <w:pPr>
        <w:ind w:firstLine="567"/>
        <w:jc w:val="both"/>
        <w:rPr>
          <w:sz w:val="28"/>
        </w:rPr>
      </w:pPr>
      <w:r w:rsidRPr="002E14E0">
        <w:rPr>
          <w:b/>
          <w:sz w:val="28"/>
        </w:rPr>
        <w:t>Финансы</w:t>
      </w:r>
      <w:r>
        <w:rPr>
          <w:sz w:val="28"/>
        </w:rPr>
        <w:t xml:space="preserve"> — система экономических отношений по формирова</w:t>
      </w:r>
      <w:r>
        <w:rPr>
          <w:sz w:val="28"/>
        </w:rPr>
        <w:softHyphen/>
        <w:t>нию и использованию фондов денежных средств на основе распре</w:t>
      </w:r>
      <w:r>
        <w:rPr>
          <w:sz w:val="28"/>
        </w:rPr>
        <w:softHyphen/>
        <w:t>деления и перераспределения национального дохода. Финансы включают конкретные формы и методы взаимосвязей между госу</w:t>
      </w:r>
      <w:r>
        <w:rPr>
          <w:sz w:val="28"/>
        </w:rPr>
        <w:softHyphen/>
        <w:t>дарством, предприятиями, организациями и гражданами.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>Все финансы общества делятся на два вида: первичные и вто</w:t>
      </w:r>
      <w:r>
        <w:rPr>
          <w:sz w:val="28"/>
        </w:rPr>
        <w:softHyphen/>
        <w:t>ричные. Первичные финансы — денежные средства, образующие</w:t>
      </w:r>
      <w:r>
        <w:rPr>
          <w:sz w:val="28"/>
        </w:rPr>
        <w:softHyphen/>
        <w:t>ся на предприятиях, в организациях и достающиеся при первич</w:t>
      </w:r>
      <w:r>
        <w:rPr>
          <w:sz w:val="28"/>
        </w:rPr>
        <w:softHyphen/>
        <w:t>ном распределении доходов между собственниками факторов производства (работники получают заработную плату, предпри</w:t>
      </w:r>
      <w:r>
        <w:rPr>
          <w:sz w:val="28"/>
        </w:rPr>
        <w:softHyphen/>
        <w:t>ниматели — прибыль, собственники кредитных средств — про</w:t>
      </w:r>
      <w:r>
        <w:rPr>
          <w:sz w:val="28"/>
        </w:rPr>
        <w:softHyphen/>
        <w:t>цент, земельные собственники — ренту). Вторичными финансами выступают денежные средства государства, образуемые в резуль</w:t>
      </w:r>
      <w:r>
        <w:rPr>
          <w:sz w:val="28"/>
        </w:rPr>
        <w:softHyphen/>
        <w:t>тате перераспределения первичных доходов (с помощью налогов государство взимает часть этих доходов).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>Условно можно выделить государственные финансы, финансы предприятия (фирм, корпораций) и финансы населения (физиче</w:t>
      </w:r>
      <w:r>
        <w:rPr>
          <w:sz w:val="28"/>
        </w:rPr>
        <w:softHyphen/>
        <w:t>ских лиц).</w:t>
      </w:r>
    </w:p>
    <w:p w:rsidR="009A5D44" w:rsidRDefault="009A5D44" w:rsidP="009A5D44">
      <w:pPr>
        <w:ind w:firstLine="567"/>
        <w:jc w:val="both"/>
        <w:rPr>
          <w:sz w:val="28"/>
        </w:rPr>
      </w:pPr>
      <w:r w:rsidRPr="00636EAD">
        <w:rPr>
          <w:b/>
          <w:i/>
          <w:iCs/>
          <w:sz w:val="28"/>
        </w:rPr>
        <w:t>Государственные финансы</w:t>
      </w:r>
      <w:r>
        <w:rPr>
          <w:i/>
          <w:iCs/>
          <w:sz w:val="28"/>
        </w:rPr>
        <w:t xml:space="preserve"> </w:t>
      </w:r>
      <w:r>
        <w:rPr>
          <w:sz w:val="28"/>
        </w:rPr>
        <w:t>— это та часть финансовой систе</w:t>
      </w:r>
      <w:r>
        <w:rPr>
          <w:sz w:val="28"/>
        </w:rPr>
        <w:softHyphen/>
        <w:t>мы общества, которая охватывает движение денежных средств, необходимых государству для осуществления его функций.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>Государственные финансы представляют собой сложную сис</w:t>
      </w:r>
      <w:r>
        <w:rPr>
          <w:sz w:val="28"/>
        </w:rPr>
        <w:softHyphen/>
        <w:t>тему, которая включает четыре основных звена:</w:t>
      </w:r>
    </w:p>
    <w:p w:rsidR="009A5D44" w:rsidRDefault="009A5D44" w:rsidP="009A5D44">
      <w:pPr>
        <w:widowControl w:val="0"/>
        <w:numPr>
          <w:ilvl w:val="0"/>
          <w:numId w:val="1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 w:firstLine="567"/>
        <w:jc w:val="both"/>
        <w:rPr>
          <w:sz w:val="28"/>
        </w:rPr>
      </w:pPr>
      <w:r>
        <w:rPr>
          <w:sz w:val="28"/>
        </w:rPr>
        <w:t>государственный бюджет;</w:t>
      </w:r>
    </w:p>
    <w:p w:rsidR="009A5D44" w:rsidRDefault="009A5D44" w:rsidP="009A5D44">
      <w:pPr>
        <w:widowControl w:val="0"/>
        <w:numPr>
          <w:ilvl w:val="0"/>
          <w:numId w:val="1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 w:firstLine="567"/>
        <w:jc w:val="both"/>
        <w:rPr>
          <w:sz w:val="28"/>
        </w:rPr>
      </w:pPr>
      <w:r>
        <w:rPr>
          <w:sz w:val="28"/>
        </w:rPr>
        <w:t>местные финансы;</w:t>
      </w:r>
    </w:p>
    <w:p w:rsidR="009A5D44" w:rsidRDefault="009A5D44" w:rsidP="009A5D44">
      <w:pPr>
        <w:widowControl w:val="0"/>
        <w:numPr>
          <w:ilvl w:val="0"/>
          <w:numId w:val="1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 w:firstLine="567"/>
        <w:jc w:val="both"/>
        <w:rPr>
          <w:sz w:val="28"/>
        </w:rPr>
      </w:pPr>
      <w:r>
        <w:rPr>
          <w:sz w:val="28"/>
        </w:rPr>
        <w:t>финансы государственных предприятий;</w:t>
      </w:r>
    </w:p>
    <w:p w:rsidR="009A5D44" w:rsidRDefault="009A5D44" w:rsidP="009A5D44">
      <w:pPr>
        <w:widowControl w:val="0"/>
        <w:numPr>
          <w:ilvl w:val="0"/>
          <w:numId w:val="1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 w:firstLine="567"/>
        <w:jc w:val="both"/>
        <w:rPr>
          <w:sz w:val="28"/>
        </w:rPr>
      </w:pPr>
      <w:r>
        <w:rPr>
          <w:sz w:val="28"/>
        </w:rPr>
        <w:lastRenderedPageBreak/>
        <w:t>финансы специальных общественных фондов.</w:t>
      </w:r>
    </w:p>
    <w:p w:rsidR="009A5D44" w:rsidRDefault="009A5D44" w:rsidP="009A5D44">
      <w:pPr>
        <w:ind w:firstLine="567"/>
        <w:jc w:val="both"/>
        <w:rPr>
          <w:sz w:val="28"/>
        </w:rPr>
      </w:pPr>
      <w:r w:rsidRPr="00636EAD">
        <w:rPr>
          <w:b/>
          <w:i/>
          <w:iCs/>
          <w:sz w:val="28"/>
        </w:rPr>
        <w:t>Финансы предприятия</w:t>
      </w:r>
      <w:r>
        <w:rPr>
          <w:i/>
          <w:iCs/>
          <w:sz w:val="28"/>
        </w:rPr>
        <w:t xml:space="preserve"> </w:t>
      </w:r>
      <w:r>
        <w:rPr>
          <w:sz w:val="28"/>
        </w:rPr>
        <w:t>(фирм, корпораций) — это денежные, активы, которые образуются, распределяются и используются: в процессе экономической деятельности этих хозяйствующих субъектов.</w:t>
      </w:r>
    </w:p>
    <w:p w:rsidR="009A5D44" w:rsidRDefault="009A5D44" w:rsidP="009A5D44">
      <w:pPr>
        <w:ind w:firstLine="567"/>
        <w:jc w:val="both"/>
        <w:rPr>
          <w:sz w:val="28"/>
        </w:rPr>
      </w:pPr>
      <w:r w:rsidRPr="00636EAD">
        <w:rPr>
          <w:b/>
          <w:i/>
          <w:iCs/>
          <w:sz w:val="28"/>
        </w:rPr>
        <w:t>Финансы населения</w:t>
      </w:r>
      <w:r>
        <w:rPr>
          <w:i/>
          <w:iCs/>
          <w:sz w:val="28"/>
        </w:rPr>
        <w:t xml:space="preserve"> </w:t>
      </w:r>
      <w:r>
        <w:rPr>
          <w:sz w:val="28"/>
        </w:rPr>
        <w:t>— это та часть финансовой системы, кото</w:t>
      </w:r>
      <w:r>
        <w:rPr>
          <w:sz w:val="28"/>
        </w:rPr>
        <w:softHyphen/>
        <w:t>рая характеризует движение денежных средств населения, домаш</w:t>
      </w:r>
      <w:r>
        <w:rPr>
          <w:sz w:val="28"/>
        </w:rPr>
        <w:softHyphen/>
        <w:t>них хозяйств, физических лиц.</w:t>
      </w:r>
    </w:p>
    <w:p w:rsidR="009A5D44" w:rsidRDefault="009A5D44" w:rsidP="009A5D44">
      <w:pPr>
        <w:ind w:firstLine="567"/>
        <w:jc w:val="both"/>
        <w:rPr>
          <w:sz w:val="28"/>
        </w:rPr>
      </w:pPr>
      <w:r w:rsidRPr="00636EAD">
        <w:rPr>
          <w:b/>
          <w:i/>
          <w:iCs/>
          <w:sz w:val="28"/>
        </w:rPr>
        <w:t>Существующая в стране совокупность финансовых отно</w:t>
      </w:r>
      <w:r w:rsidRPr="00636EAD">
        <w:rPr>
          <w:b/>
          <w:i/>
          <w:iCs/>
          <w:sz w:val="28"/>
        </w:rPr>
        <w:softHyphen/>
        <w:t>шений</w:t>
      </w:r>
      <w:r>
        <w:rPr>
          <w:i/>
          <w:iCs/>
          <w:sz w:val="28"/>
        </w:rPr>
        <w:t xml:space="preserve"> </w:t>
      </w:r>
      <w:r>
        <w:rPr>
          <w:sz w:val="28"/>
        </w:rPr>
        <w:t xml:space="preserve">называется </w:t>
      </w:r>
      <w:r w:rsidRPr="00636EAD">
        <w:rPr>
          <w:b/>
          <w:sz w:val="28"/>
        </w:rPr>
        <w:t>финансовой системой</w:t>
      </w:r>
      <w:r>
        <w:rPr>
          <w:sz w:val="28"/>
        </w:rPr>
        <w:t xml:space="preserve"> </w:t>
      </w:r>
      <w:r>
        <w:rPr>
          <w:sz w:val="28"/>
          <w:highlight w:val="yellow"/>
        </w:rPr>
        <w:t xml:space="preserve">(рис. </w:t>
      </w:r>
      <w:r>
        <w:rPr>
          <w:sz w:val="28"/>
        </w:rPr>
        <w:t>).</w:t>
      </w:r>
    </w:p>
    <w:p w:rsidR="009A5D44" w:rsidRDefault="009A5D44" w:rsidP="009A5D44">
      <w:pPr>
        <w:ind w:firstLine="567"/>
        <w:jc w:val="both"/>
        <w:rPr>
          <w:sz w:val="28"/>
          <w:szCs w:val="2"/>
        </w:rPr>
      </w:pPr>
    </w:p>
    <w:p w:rsidR="009A5D44" w:rsidRDefault="009A5D44" w:rsidP="009A5D44">
      <w:pPr>
        <w:ind w:firstLine="567"/>
        <w:jc w:val="both"/>
        <w:rPr>
          <w:sz w:val="28"/>
          <w:szCs w:val="2"/>
        </w:rPr>
      </w:pPr>
    </w:p>
    <w:p w:rsidR="009A5D44" w:rsidRDefault="009A5D44" w:rsidP="009A5D44">
      <w:pPr>
        <w:ind w:firstLine="567"/>
        <w:jc w:val="both"/>
        <w:rPr>
          <w:sz w:val="28"/>
          <w:szCs w:val="2"/>
        </w:rPr>
      </w:pPr>
    </w:p>
    <w:p w:rsidR="009A5D44" w:rsidRDefault="009A5D44" w:rsidP="009A5D44">
      <w:pPr>
        <w:ind w:firstLine="567"/>
        <w:jc w:val="both"/>
        <w:rPr>
          <w:sz w:val="28"/>
          <w:szCs w:val="2"/>
        </w:rPr>
      </w:pPr>
      <w:r>
        <w:rPr>
          <w:noProof/>
          <w:sz w:val="28"/>
          <w:szCs w:val="2"/>
        </w:rPr>
        <w:pict>
          <v:line id="_x0000_s1047" style="position:absolute;left:0;text-align:left;z-index:251681792" from="4in,9pt" to="351pt,45pt">
            <v:stroke endarrow="block"/>
          </v:line>
        </w:pict>
      </w:r>
      <w:r>
        <w:rPr>
          <w:noProof/>
          <w:sz w:val="28"/>
          <w:szCs w:val="2"/>
        </w:rPr>
        <w:pict>
          <v:line id="_x0000_s1046" style="position:absolute;left:0;text-align:left;z-index:251680768" from="3in,9pt" to="3in,45pt">
            <v:stroke endarrow="block"/>
          </v:line>
        </w:pict>
      </w:r>
      <w:r>
        <w:rPr>
          <w:noProof/>
          <w:sz w:val="28"/>
          <w:szCs w:val="2"/>
        </w:rPr>
        <w:pict>
          <v:line id="_x0000_s1045" style="position:absolute;left:0;text-align:left;flip:x;z-index:251679744" from="108pt,9pt" to="153pt,45pt">
            <v:stroke endarrow="block"/>
          </v:line>
        </w:pict>
      </w:r>
      <w:r>
        <w:rPr>
          <w:noProof/>
          <w:sz w:val="28"/>
          <w:szCs w:val="2"/>
        </w:rPr>
        <w:pict>
          <v:rect id="_x0000_s1028" style="position:absolute;left:0;text-align:left;margin-left:135pt;margin-top:-18pt;width:162pt;height:27pt;z-index:251662336">
            <v:textbox style="mso-next-textbox:#_x0000_s1028">
              <w:txbxContent>
                <w:p w:rsidR="009A5D44" w:rsidRPr="005053A6" w:rsidRDefault="009A5D44" w:rsidP="009A5D44">
                  <w:pPr>
                    <w:jc w:val="center"/>
                    <w:rPr>
                      <w:sz w:val="28"/>
                      <w:szCs w:val="28"/>
                    </w:rPr>
                  </w:pPr>
                  <w:r w:rsidRPr="005053A6">
                    <w:rPr>
                      <w:sz w:val="28"/>
                      <w:szCs w:val="28"/>
                    </w:rPr>
                    <w:t>Финансовая система</w:t>
                  </w:r>
                </w:p>
              </w:txbxContent>
            </v:textbox>
          </v:rect>
        </w:pic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pict>
          <v:rect id="_x0000_s1029" style="position:absolute;left:0;text-align:left;margin-left:-9pt;margin-top:12.8pt;width:126pt;height:36pt;z-index:251663360">
            <v:textbox style="mso-next-textbox:#_x0000_s1029">
              <w:txbxContent>
                <w:p w:rsidR="009A5D44" w:rsidRPr="00D85204" w:rsidRDefault="009A5D44" w:rsidP="009A5D44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D85204">
                    <w:rPr>
                      <w:b/>
                      <w:i/>
                      <w:sz w:val="24"/>
                      <w:szCs w:val="24"/>
                    </w:rPr>
                    <w:t>Финансы предприятий</w:t>
                  </w:r>
                </w:p>
              </w:txbxContent>
            </v:textbox>
          </v:rect>
        </w:pict>
      </w:r>
      <w:r>
        <w:rPr>
          <w:i/>
          <w:iCs/>
          <w:noProof/>
          <w:sz w:val="28"/>
        </w:rPr>
        <w:pict>
          <v:rect id="_x0000_s1031" style="position:absolute;left:0;text-align:left;margin-left:342pt;margin-top:12.8pt;width:135pt;height:27pt;z-index:251665408">
            <v:textbox style="mso-next-textbox:#_x0000_s1031">
              <w:txbxContent>
                <w:p w:rsidR="009A5D44" w:rsidRPr="00D85204" w:rsidRDefault="009A5D44" w:rsidP="009A5D44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D85204">
                    <w:rPr>
                      <w:b/>
                      <w:i/>
                      <w:sz w:val="24"/>
                      <w:szCs w:val="24"/>
                    </w:rPr>
                    <w:t>Финансы государства</w:t>
                  </w:r>
                </w:p>
              </w:txbxContent>
            </v:textbox>
          </v:rect>
        </w:pict>
      </w:r>
      <w:r>
        <w:rPr>
          <w:i/>
          <w:iCs/>
          <w:noProof/>
          <w:sz w:val="28"/>
        </w:rPr>
        <w:pict>
          <v:rect id="_x0000_s1030" style="position:absolute;left:0;text-align:left;margin-left:162pt;margin-top:12.8pt;width:126pt;height:36pt;z-index:251664384">
            <v:textbox style="mso-next-textbox:#_x0000_s1030">
              <w:txbxContent>
                <w:p w:rsidR="009A5D44" w:rsidRPr="00D85204" w:rsidRDefault="009A5D44" w:rsidP="009A5D44">
                  <w:pPr>
                    <w:jc w:val="center"/>
                    <w:rPr>
                      <w:b/>
                      <w:i/>
                      <w:sz w:val="24"/>
                      <w:szCs w:val="24"/>
                    </w:rPr>
                  </w:pPr>
                  <w:r w:rsidRPr="00D85204">
                    <w:rPr>
                      <w:b/>
                      <w:i/>
                      <w:sz w:val="24"/>
                      <w:szCs w:val="24"/>
                    </w:rPr>
                    <w:t>Страхование</w:t>
                  </w:r>
                </w:p>
              </w:txbxContent>
            </v:textbox>
          </v:rect>
        </w:pic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pict>
          <v:line id="_x0000_s1058" style="position:absolute;left:0;text-align:left;z-index:251693056" from="342pt,7.6pt" to="342pt,223.6pt"/>
        </w:pic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pict>
          <v:line id="_x0000_s1052" style="position:absolute;left:0;text-align:left;z-index:251686912" from="162pt,.5pt" to="162pt,198.5pt"/>
        </w:pict>
      </w:r>
      <w:r>
        <w:rPr>
          <w:i/>
          <w:iCs/>
          <w:noProof/>
          <w:sz w:val="28"/>
        </w:rPr>
        <w:pict>
          <v:line id="_x0000_s1048" style="position:absolute;left:0;text-align:left;z-index:251682816" from="-9pt,.5pt" to="-9pt,144.5pt"/>
        </w:pict>
      </w:r>
      <w:r>
        <w:rPr>
          <w:i/>
          <w:iCs/>
          <w:noProof/>
          <w:sz w:val="28"/>
        </w:rPr>
        <w:pict>
          <v:rect id="_x0000_s1040" style="position:absolute;left:0;text-align:left;margin-left:369pt;margin-top:.5pt;width:108pt;height:36pt;z-index:251674624">
            <v:textbox style="mso-next-textbox:#_x0000_s1040">
              <w:txbxContent>
                <w:p w:rsidR="009A5D44" w:rsidRPr="00D85204" w:rsidRDefault="009A5D44" w:rsidP="009A5D44">
                  <w:pPr>
                    <w:jc w:val="center"/>
                  </w:pPr>
                  <w:r w:rsidRPr="00D85204">
                    <w:t>Государственный бюджет</w:t>
                  </w:r>
                </w:p>
              </w:txbxContent>
            </v:textbox>
          </v:rect>
        </w:pict>
      </w:r>
      <w:r>
        <w:rPr>
          <w:i/>
          <w:iCs/>
          <w:noProof/>
          <w:sz w:val="28"/>
        </w:rPr>
        <w:pict>
          <v:rect id="_x0000_s1035" style="position:absolute;left:0;text-align:left;margin-left:180pt;margin-top:9.5pt;width:108pt;height:36pt;z-index:251669504">
            <v:textbox style="mso-next-textbox:#_x0000_s1035">
              <w:txbxContent>
                <w:p w:rsidR="009A5D44" w:rsidRPr="00D85204" w:rsidRDefault="009A5D44" w:rsidP="009A5D44">
                  <w:pPr>
                    <w:jc w:val="center"/>
                  </w:pPr>
                  <w:r w:rsidRPr="00D85204">
                    <w:t>Социальное страхование</w:t>
                  </w:r>
                </w:p>
              </w:txbxContent>
            </v:textbox>
          </v:rect>
        </w:pict>
      </w:r>
      <w:r>
        <w:rPr>
          <w:i/>
          <w:iCs/>
          <w:noProof/>
          <w:sz w:val="28"/>
        </w:rPr>
        <w:pict>
          <v:rect id="_x0000_s1032" style="position:absolute;left:0;text-align:left;margin-left:0;margin-top:9.5pt;width:117pt;height:45pt;z-index:251666432">
            <v:textbox style="mso-next-textbox:#_x0000_s1032">
              <w:txbxContent>
                <w:p w:rsidR="009A5D44" w:rsidRPr="00D85204" w:rsidRDefault="009A5D44" w:rsidP="009A5D44">
                  <w:pPr>
                    <w:jc w:val="center"/>
                  </w:pPr>
                  <w:r w:rsidRPr="00D85204">
                    <w:t>Финансы коммерческих организаций</w:t>
                  </w:r>
                </w:p>
              </w:txbxContent>
            </v:textbox>
          </v:rect>
        </w:pic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pict>
          <v:line id="_x0000_s1059" style="position:absolute;left:0;text-align:left;z-index:251694080" from="342pt,2.4pt" to="369pt,2.4pt"/>
        </w:pict>
      </w:r>
      <w:r>
        <w:rPr>
          <w:i/>
          <w:iCs/>
          <w:noProof/>
          <w:sz w:val="28"/>
        </w:rPr>
        <w:pict>
          <v:line id="_x0000_s1053" style="position:absolute;left:0;text-align:left;z-index:251687936" from="162pt,11.4pt" to="180pt,11.4pt"/>
        </w:pict>
      </w:r>
      <w:r>
        <w:rPr>
          <w:i/>
          <w:iCs/>
          <w:noProof/>
          <w:sz w:val="28"/>
        </w:rPr>
        <w:pict>
          <v:line id="_x0000_s1049" style="position:absolute;left:0;text-align:left;z-index:251683840" from="-9pt,11.4pt" to="0,11.4pt"/>
        </w:pic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pict>
          <v:rect id="_x0000_s1041" style="position:absolute;left:0;text-align:left;margin-left:369pt;margin-top:13.3pt;width:108pt;height:36.5pt;z-index:251675648">
            <v:textbox style="mso-next-textbox:#_x0000_s1041">
              <w:txbxContent>
                <w:p w:rsidR="009A5D44" w:rsidRPr="00D85204" w:rsidRDefault="009A5D44" w:rsidP="009A5D44">
                  <w:pPr>
                    <w:jc w:val="center"/>
                  </w:pPr>
                  <w:r w:rsidRPr="00D85204">
                    <w:t>Муниципальные (местные)</w:t>
                  </w:r>
                  <w:r w:rsidRPr="00D85204">
                    <w:rPr>
                      <w:sz w:val="24"/>
                      <w:szCs w:val="24"/>
                    </w:rPr>
                    <w:t xml:space="preserve"> </w:t>
                  </w:r>
                  <w:r w:rsidRPr="00D85204">
                    <w:t>финансы</w:t>
                  </w:r>
                </w:p>
              </w:txbxContent>
            </v:textbox>
          </v:rect>
        </w:pic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pict>
          <v:rect id="_x0000_s1036" style="position:absolute;left:0;text-align:left;margin-left:180pt;margin-top:6.2pt;width:108pt;height:36.5pt;z-index:251670528">
            <v:textbox style="mso-next-textbox:#_x0000_s1036">
              <w:txbxContent>
                <w:p w:rsidR="009A5D44" w:rsidRPr="00D85204" w:rsidRDefault="009A5D44" w:rsidP="009A5D44">
                  <w:pPr>
                    <w:jc w:val="center"/>
                  </w:pPr>
                  <w:r w:rsidRPr="00D85204">
                    <w:t>Личное страхование</w:t>
                  </w:r>
                </w:p>
              </w:txbxContent>
            </v:textbox>
          </v:rect>
        </w:pict>
      </w:r>
      <w:r>
        <w:rPr>
          <w:i/>
          <w:iCs/>
          <w:noProof/>
          <w:sz w:val="28"/>
        </w:rPr>
        <w:pict>
          <v:line id="_x0000_s1060" style="position:absolute;left:0;text-align:left;z-index:251695104" from="342pt,15.2pt" to="369pt,15.2pt"/>
        </w:pict>
      </w:r>
      <w:r>
        <w:rPr>
          <w:i/>
          <w:iCs/>
          <w:noProof/>
          <w:sz w:val="28"/>
        </w:rPr>
        <w:pict>
          <v:rect id="_x0000_s1033" style="position:absolute;left:0;text-align:left;margin-left:0;margin-top:15.2pt;width:117pt;height:45pt;z-index:251667456">
            <v:textbox style="mso-next-textbox:#_x0000_s1033">
              <w:txbxContent>
                <w:p w:rsidR="009A5D44" w:rsidRPr="00D85204" w:rsidRDefault="009A5D44" w:rsidP="009A5D44">
                  <w:pPr>
                    <w:jc w:val="center"/>
                  </w:pPr>
                  <w:r w:rsidRPr="00D85204">
                    <w:t>Финансы некоммерческих организаций</w:t>
                  </w:r>
                </w:p>
              </w:txbxContent>
            </v:textbox>
          </v:rect>
        </w:pic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pict>
          <v:line id="_x0000_s1054" style="position:absolute;left:0;text-align:left;z-index:251688960" from="162pt,8.1pt" to="180pt,8.1pt"/>
        </w:pic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pict>
          <v:line id="_x0000_s1050" style="position:absolute;left:0;text-align:left;z-index:251684864" from="-9pt,1pt" to="0,1pt"/>
        </w:pict>
      </w:r>
      <w:r>
        <w:rPr>
          <w:i/>
          <w:iCs/>
          <w:noProof/>
          <w:sz w:val="28"/>
        </w:rPr>
        <w:pict>
          <v:rect id="_x0000_s1043" style="position:absolute;left:0;text-align:left;margin-left:369pt;margin-top:10pt;width:108pt;height:45pt;z-index:251677696">
            <v:textbox style="mso-next-textbox:#_x0000_s1043">
              <w:txbxContent>
                <w:p w:rsidR="009A5D44" w:rsidRPr="00D85204" w:rsidRDefault="009A5D44" w:rsidP="009A5D44">
                  <w:pPr>
                    <w:jc w:val="center"/>
                  </w:pPr>
                  <w:r w:rsidRPr="00D85204">
                    <w:t>Финансы государственных предприятий</w:t>
                  </w:r>
                </w:p>
              </w:txbxContent>
            </v:textbox>
          </v:rect>
        </w:pict>
      </w:r>
      <w:r>
        <w:rPr>
          <w:i/>
          <w:iCs/>
          <w:noProof/>
          <w:sz w:val="28"/>
        </w:rPr>
        <w:pict>
          <v:rect id="_x0000_s1037" style="position:absolute;left:0;text-align:left;margin-left:180pt;margin-top:10pt;width:108pt;height:36pt;z-index:251671552">
            <v:textbox style="mso-next-textbox:#_x0000_s1037">
              <w:txbxContent>
                <w:p w:rsidR="009A5D44" w:rsidRPr="00D85204" w:rsidRDefault="009A5D44" w:rsidP="009A5D44">
                  <w:pPr>
                    <w:jc w:val="center"/>
                  </w:pPr>
                  <w:r w:rsidRPr="00D85204">
                    <w:t>Имущественное страхование</w:t>
                  </w:r>
                </w:p>
              </w:txbxContent>
            </v:textbox>
          </v:rect>
        </w:pic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pict>
          <v:line id="_x0000_s1061" style="position:absolute;left:0;text-align:left;z-index:251696128" from="342pt,11.9pt" to="369pt,11.9pt"/>
        </w:pict>
      </w:r>
      <w:r>
        <w:rPr>
          <w:i/>
          <w:iCs/>
          <w:noProof/>
          <w:sz w:val="28"/>
        </w:rPr>
        <w:pict>
          <v:line id="_x0000_s1055" style="position:absolute;left:0;text-align:left;z-index:251689984" from="162pt,11.9pt" to="180pt,11.9pt"/>
        </w:pic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pict>
          <v:rect id="_x0000_s1034" style="position:absolute;left:0;text-align:left;margin-left:0;margin-top:4.8pt;width:117pt;height:54.5pt;z-index:251668480">
            <v:textbox style="mso-next-textbox:#_x0000_s1034">
              <w:txbxContent>
                <w:p w:rsidR="009A5D44" w:rsidRPr="00D85204" w:rsidRDefault="009A5D44" w:rsidP="009A5D44">
                  <w:pPr>
                    <w:jc w:val="center"/>
                  </w:pPr>
                  <w:r w:rsidRPr="00D85204">
                    <w:t>Финансы общественных организаций, фондов</w:t>
                  </w:r>
                </w:p>
              </w:txbxContent>
            </v:textbox>
          </v:rect>
        </w:pic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pict>
          <v:rect id="_x0000_s1038" style="position:absolute;left:0;text-align:left;margin-left:180pt;margin-top:6.7pt;width:108pt;height:36pt;z-index:251672576">
            <v:textbox style="mso-next-textbox:#_x0000_s1038">
              <w:txbxContent>
                <w:p w:rsidR="009A5D44" w:rsidRPr="00D85204" w:rsidRDefault="009A5D44" w:rsidP="009A5D44">
                  <w:pPr>
                    <w:jc w:val="center"/>
                  </w:pPr>
                  <w:r w:rsidRPr="00D85204">
                    <w:t>Страхование ответственности</w:t>
                  </w:r>
                </w:p>
              </w:txbxContent>
            </v:textbox>
          </v:rect>
        </w:pic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pict>
          <v:line id="_x0000_s1056" style="position:absolute;left:0;text-align:left;z-index:251691008" from="162pt,8.6pt" to="180pt,8.6pt"/>
        </w:pict>
      </w:r>
      <w:r>
        <w:rPr>
          <w:i/>
          <w:iCs/>
          <w:noProof/>
          <w:sz w:val="28"/>
        </w:rPr>
        <w:pict>
          <v:line id="_x0000_s1051" style="position:absolute;left:0;text-align:left;z-index:251685888" from="-9pt,-.4pt" to="0,-.4pt"/>
        </w:pict>
      </w:r>
      <w:r>
        <w:rPr>
          <w:i/>
          <w:iCs/>
          <w:noProof/>
          <w:sz w:val="28"/>
        </w:rPr>
        <w:pict>
          <v:rect id="_x0000_s1042" style="position:absolute;left:0;text-align:left;margin-left:369pt;margin-top:-.4pt;width:108pt;height:36pt;z-index:251676672">
            <v:textbox style="mso-next-textbox:#_x0000_s1042">
              <w:txbxContent>
                <w:p w:rsidR="009A5D44" w:rsidRPr="00D85204" w:rsidRDefault="009A5D44" w:rsidP="009A5D44">
                  <w:pPr>
                    <w:jc w:val="center"/>
                  </w:pPr>
                  <w:r w:rsidRPr="00D85204">
                    <w:t>Внебюджетные фонды</w:t>
                  </w:r>
                </w:p>
              </w:txbxContent>
            </v:textbox>
          </v:rect>
        </w:pic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lastRenderedPageBreak/>
        <w:pict>
          <v:line id="_x0000_s1062" style="position:absolute;left:0;text-align:left;z-index:251697152" from="342pt,1.5pt" to="369pt,1.5pt"/>
        </w:pict>
      </w:r>
      <w:r>
        <w:rPr>
          <w:i/>
          <w:iCs/>
          <w:sz w:val="28"/>
        </w:rPr>
        <w:t xml:space="preserve">                      </w: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pict>
          <v:rect id="_x0000_s1039" style="position:absolute;left:0;text-align:left;margin-left:180pt;margin-top:3.4pt;width:108pt;height:45.55pt;z-index:251673600">
            <v:textbox style="mso-next-textbox:#_x0000_s1039">
              <w:txbxContent>
                <w:p w:rsidR="009A5D44" w:rsidRPr="00D85204" w:rsidRDefault="009A5D44" w:rsidP="009A5D44">
                  <w:pPr>
                    <w:jc w:val="center"/>
                  </w:pPr>
                  <w:r w:rsidRPr="00D85204">
                    <w:t>Страхование предпринимательских</w:t>
                  </w:r>
                  <w:r w:rsidRPr="00D85204">
                    <w:rPr>
                      <w:sz w:val="24"/>
                      <w:szCs w:val="24"/>
                    </w:rPr>
                    <w:t xml:space="preserve"> </w:t>
                  </w:r>
                  <w:r w:rsidRPr="00D85204">
                    <w:t>рисков</w:t>
                  </w:r>
                </w:p>
              </w:txbxContent>
            </v:textbox>
          </v:rect>
        </w:pict>
      </w:r>
      <w:r>
        <w:rPr>
          <w:i/>
          <w:iCs/>
          <w:noProof/>
          <w:sz w:val="28"/>
        </w:rPr>
        <w:pict>
          <v:rect id="_x0000_s1044" style="position:absolute;left:0;text-align:left;margin-left:369pt;margin-top:12.4pt;width:108pt;height:36pt;z-index:251678720">
            <v:textbox style="mso-next-textbox:#_x0000_s1044">
              <w:txbxContent>
                <w:p w:rsidR="009A5D44" w:rsidRPr="00D85204" w:rsidRDefault="009A5D44" w:rsidP="009A5D44">
                  <w:pPr>
                    <w:jc w:val="center"/>
                  </w:pPr>
                  <w:r w:rsidRPr="00D85204">
                    <w:t>Государственный кредит</w:t>
                  </w:r>
                </w:p>
              </w:txbxContent>
            </v:textbox>
          </v:rect>
        </w:pic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  <w:r>
        <w:rPr>
          <w:i/>
          <w:iCs/>
          <w:noProof/>
          <w:sz w:val="28"/>
        </w:rPr>
        <w:pict>
          <v:line id="_x0000_s1063" style="position:absolute;left:0;text-align:left;z-index:251698176" from="342pt,14.3pt" to="369pt,14.3pt"/>
        </w:pict>
      </w:r>
      <w:r>
        <w:rPr>
          <w:i/>
          <w:iCs/>
          <w:noProof/>
          <w:sz w:val="28"/>
        </w:rPr>
        <w:pict>
          <v:line id="_x0000_s1057" style="position:absolute;left:0;text-align:left;z-index:251692032" from="162pt,5.3pt" to="180pt,5.3pt"/>
        </w:pict>
      </w:r>
    </w:p>
    <w:p w:rsidR="009A5D44" w:rsidRDefault="009A5D44" w:rsidP="009A5D44">
      <w:pPr>
        <w:ind w:firstLine="567"/>
        <w:jc w:val="center"/>
        <w:rPr>
          <w:i/>
          <w:iCs/>
          <w:sz w:val="28"/>
        </w:rPr>
      </w:pPr>
      <w:r w:rsidRPr="002E14E0">
        <w:rPr>
          <w:i/>
          <w:iCs/>
          <w:sz w:val="28"/>
          <w:highlight w:val="yellow"/>
        </w:rPr>
        <w:t>Рис. 29. Схема финансовой системы</w:t>
      </w:r>
    </w:p>
    <w:p w:rsidR="009A5D44" w:rsidRDefault="009A5D44" w:rsidP="009A5D44">
      <w:pPr>
        <w:ind w:firstLine="567"/>
        <w:jc w:val="both"/>
        <w:rPr>
          <w:i/>
          <w:iCs/>
          <w:sz w:val="28"/>
        </w:rPr>
      </w:pPr>
    </w:p>
    <w:p w:rsidR="009A5D44" w:rsidRPr="00D85204" w:rsidRDefault="009A5D44" w:rsidP="009A5D44">
      <w:pPr>
        <w:ind w:firstLine="567"/>
        <w:jc w:val="both"/>
        <w:rPr>
          <w:b/>
          <w:sz w:val="28"/>
        </w:rPr>
      </w:pPr>
      <w:r w:rsidRPr="00D85204">
        <w:rPr>
          <w:b/>
          <w:i/>
          <w:iCs/>
          <w:sz w:val="28"/>
        </w:rPr>
        <w:t>Финансовая система РК  включает:</w:t>
      </w:r>
    </w:p>
    <w:p w:rsidR="009A5D44" w:rsidRDefault="009A5D44" w:rsidP="009A5D44">
      <w:pPr>
        <w:widowControl w:val="0"/>
        <w:numPr>
          <w:ilvl w:val="0"/>
          <w:numId w:val="2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 w:firstLine="567"/>
        <w:jc w:val="both"/>
        <w:rPr>
          <w:sz w:val="28"/>
        </w:rPr>
      </w:pPr>
      <w:r>
        <w:rPr>
          <w:sz w:val="28"/>
        </w:rPr>
        <w:t>государственную бюджетную систему;</w:t>
      </w:r>
    </w:p>
    <w:p w:rsidR="009A5D44" w:rsidRDefault="009A5D44" w:rsidP="009A5D44">
      <w:pPr>
        <w:widowControl w:val="0"/>
        <w:numPr>
          <w:ilvl w:val="0"/>
          <w:numId w:val="2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 w:firstLine="567"/>
        <w:jc w:val="both"/>
        <w:rPr>
          <w:sz w:val="28"/>
        </w:rPr>
      </w:pPr>
      <w:r>
        <w:rPr>
          <w:sz w:val="28"/>
        </w:rPr>
        <w:t>внебюджетные специальные фонды;</w:t>
      </w:r>
    </w:p>
    <w:p w:rsidR="009A5D44" w:rsidRDefault="009A5D44" w:rsidP="009A5D44">
      <w:pPr>
        <w:widowControl w:val="0"/>
        <w:numPr>
          <w:ilvl w:val="0"/>
          <w:numId w:val="2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 w:firstLine="567"/>
        <w:jc w:val="both"/>
        <w:rPr>
          <w:sz w:val="28"/>
        </w:rPr>
      </w:pPr>
      <w:r>
        <w:rPr>
          <w:sz w:val="28"/>
        </w:rPr>
        <w:t>государственный кредит;</w:t>
      </w:r>
    </w:p>
    <w:p w:rsidR="009A5D44" w:rsidRDefault="009A5D44" w:rsidP="009A5D44">
      <w:pPr>
        <w:widowControl w:val="0"/>
        <w:numPr>
          <w:ilvl w:val="0"/>
          <w:numId w:val="2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 w:firstLine="567"/>
        <w:jc w:val="both"/>
        <w:rPr>
          <w:sz w:val="28"/>
        </w:rPr>
      </w:pPr>
      <w:r>
        <w:rPr>
          <w:sz w:val="28"/>
        </w:rPr>
        <w:t>фонды имущественного и личного страхования;</w:t>
      </w:r>
    </w:p>
    <w:p w:rsidR="009A5D44" w:rsidRDefault="009A5D44" w:rsidP="009A5D44">
      <w:pPr>
        <w:widowControl w:val="0"/>
        <w:numPr>
          <w:ilvl w:val="0"/>
          <w:numId w:val="2"/>
        </w:numPr>
        <w:tabs>
          <w:tab w:val="clear" w:pos="720"/>
          <w:tab w:val="num" w:pos="1080"/>
        </w:tabs>
        <w:autoSpaceDE w:val="0"/>
        <w:autoSpaceDN w:val="0"/>
        <w:adjustRightInd w:val="0"/>
        <w:spacing w:after="0" w:line="240" w:lineRule="auto"/>
        <w:ind w:left="1080" w:firstLine="567"/>
        <w:jc w:val="both"/>
        <w:rPr>
          <w:sz w:val="28"/>
        </w:rPr>
      </w:pPr>
      <w:r>
        <w:rPr>
          <w:sz w:val="28"/>
        </w:rPr>
        <w:t>финансы предприятий различных форм собственности.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>Первые четыре блока этой системы относятся к централизован</w:t>
      </w:r>
      <w:r>
        <w:rPr>
          <w:sz w:val="28"/>
        </w:rPr>
        <w:softHyphen/>
        <w:t>ным и используются для регулирования экономических процессов на макроуровне. Финансы предприятий относятся к децентрализо</w:t>
      </w:r>
      <w:r>
        <w:rPr>
          <w:sz w:val="28"/>
        </w:rPr>
        <w:softHyphen/>
        <w:t>ванным и используются для регулирования экономических про</w:t>
      </w:r>
      <w:r>
        <w:rPr>
          <w:sz w:val="28"/>
        </w:rPr>
        <w:softHyphen/>
        <w:t>цессов на микроуровне.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>Государственные специальные внебюджетные фонды РК составляют пенсионный фонд, фонд специального страхования, фонд занятости населения, фонд обязательного медицинского страхования, отраслевые и межотраслевые фонды НИОКР и регио</w:t>
      </w:r>
      <w:r>
        <w:rPr>
          <w:sz w:val="28"/>
        </w:rPr>
        <w:softHyphen/>
        <w:t>нальные внебюджетные экономические фонды (в частности, фон</w:t>
      </w:r>
      <w:r>
        <w:rPr>
          <w:sz w:val="28"/>
        </w:rPr>
        <w:softHyphen/>
        <w:t>ды развития жилищной сферы).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>Через государственные финансы перераспределяется значи</w:t>
      </w:r>
      <w:r>
        <w:rPr>
          <w:sz w:val="28"/>
        </w:rPr>
        <w:softHyphen/>
        <w:t>тельная часть НД нашей страны (примерно 1/3). Главным звеном в этой системе является государственный бюджет, основными за</w:t>
      </w:r>
      <w:r>
        <w:rPr>
          <w:sz w:val="28"/>
        </w:rPr>
        <w:softHyphen/>
        <w:t>дачами которого являются:</w:t>
      </w:r>
    </w:p>
    <w:p w:rsidR="009A5D44" w:rsidRDefault="009A5D44" w:rsidP="009A5D4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sz w:val="28"/>
        </w:rPr>
      </w:pPr>
      <w:r>
        <w:rPr>
          <w:sz w:val="28"/>
        </w:rPr>
        <w:t>сбор денежных средств в определенном порядке и полностью;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 xml:space="preserve">2.  рациональное </w:t>
      </w:r>
      <w:r>
        <w:rPr>
          <w:i/>
          <w:iCs/>
          <w:sz w:val="28"/>
        </w:rPr>
        <w:t xml:space="preserve">распределение </w:t>
      </w:r>
      <w:r>
        <w:rPr>
          <w:sz w:val="28"/>
        </w:rPr>
        <w:t>денежных средств по различным фондам;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 xml:space="preserve">        3. эффективное </w:t>
      </w:r>
      <w:r>
        <w:rPr>
          <w:i/>
          <w:iCs/>
          <w:sz w:val="28"/>
        </w:rPr>
        <w:t xml:space="preserve">использование </w:t>
      </w:r>
      <w:r>
        <w:rPr>
          <w:sz w:val="28"/>
        </w:rPr>
        <w:t>в полном объеме и по прямому назначению.</w:t>
      </w:r>
    </w:p>
    <w:p w:rsidR="009A5D44" w:rsidRDefault="009A5D44" w:rsidP="009A5D44">
      <w:pPr>
        <w:ind w:firstLine="567"/>
        <w:jc w:val="both"/>
        <w:rPr>
          <w:sz w:val="28"/>
        </w:rPr>
      </w:pPr>
      <w:r w:rsidRPr="002E14E0">
        <w:rPr>
          <w:b/>
          <w:iCs/>
          <w:sz w:val="28"/>
        </w:rPr>
        <w:t>Государственный бюджет</w:t>
      </w:r>
      <w:r w:rsidRPr="002E14E0">
        <w:rPr>
          <w:iCs/>
          <w:sz w:val="28"/>
        </w:rPr>
        <w:t xml:space="preserve"> </w:t>
      </w:r>
      <w:r w:rsidRPr="002E14E0">
        <w:rPr>
          <w:sz w:val="28"/>
        </w:rPr>
        <w:t>—</w:t>
      </w:r>
      <w:r>
        <w:rPr>
          <w:sz w:val="28"/>
        </w:rPr>
        <w:t xml:space="preserve"> это финансовая программа дея</w:t>
      </w:r>
      <w:r>
        <w:rPr>
          <w:sz w:val="28"/>
        </w:rPr>
        <w:softHyphen/>
        <w:t xml:space="preserve">тельности государства, отражающая все его денежные ресурсы (доходы) и их распределение (расходы). </w:t>
      </w:r>
      <w:r w:rsidRPr="000036FD">
        <w:rPr>
          <w:b/>
          <w:sz w:val="28"/>
        </w:rPr>
        <w:t>Государственный бюджет</w:t>
      </w:r>
      <w:r>
        <w:rPr>
          <w:sz w:val="28"/>
        </w:rPr>
        <w:t xml:space="preserve"> </w:t>
      </w:r>
      <w:r w:rsidRPr="002E14E0">
        <w:rPr>
          <w:sz w:val="28"/>
        </w:rPr>
        <w:t xml:space="preserve">— </w:t>
      </w:r>
      <w:r w:rsidRPr="002E14E0">
        <w:rPr>
          <w:iCs/>
          <w:sz w:val="28"/>
        </w:rPr>
        <w:t xml:space="preserve">это годовой </w:t>
      </w:r>
      <w:r w:rsidRPr="002E14E0">
        <w:rPr>
          <w:iCs/>
          <w:sz w:val="28"/>
        </w:rPr>
        <w:lastRenderedPageBreak/>
        <w:t>финансовый план государственных расходов и источников их финансового покры</w:t>
      </w:r>
      <w:r w:rsidRPr="002E14E0">
        <w:rPr>
          <w:iCs/>
          <w:sz w:val="28"/>
        </w:rPr>
        <w:softHyphen/>
        <w:t xml:space="preserve">тия, имеющий силу закона. </w:t>
      </w:r>
    </w:p>
    <w:p w:rsidR="009A5D44" w:rsidRDefault="009A5D44" w:rsidP="009A5D44">
      <w:pPr>
        <w:ind w:firstLine="567"/>
        <w:jc w:val="both"/>
        <w:rPr>
          <w:sz w:val="28"/>
        </w:rPr>
      </w:pPr>
      <w:r w:rsidRPr="000036FD">
        <w:rPr>
          <w:b/>
          <w:sz w:val="28"/>
        </w:rPr>
        <w:t>В государственную бюджетную с</w:t>
      </w:r>
      <w:r>
        <w:rPr>
          <w:b/>
          <w:sz w:val="28"/>
        </w:rPr>
        <w:t>и</w:t>
      </w:r>
      <w:r w:rsidRPr="000036FD">
        <w:rPr>
          <w:b/>
          <w:sz w:val="28"/>
        </w:rPr>
        <w:t>стему</w:t>
      </w:r>
      <w:r>
        <w:rPr>
          <w:b/>
          <w:sz w:val="28"/>
        </w:rPr>
        <w:t xml:space="preserve"> РК (</w:t>
      </w:r>
      <w:r>
        <w:rPr>
          <w:sz w:val="28"/>
        </w:rPr>
        <w:t xml:space="preserve">консолидированный бюджет) в качестве самостоятельных частей включаются: </w:t>
      </w:r>
    </w:p>
    <w:p w:rsidR="009A5D44" w:rsidRPr="002E14E0" w:rsidRDefault="009A5D44" w:rsidP="009A5D44">
      <w:pPr>
        <w:widowControl w:val="0"/>
        <w:numPr>
          <w:ilvl w:val="0"/>
          <w:numId w:val="4"/>
        </w:numPr>
        <w:tabs>
          <w:tab w:val="clear" w:pos="720"/>
          <w:tab w:val="num" w:pos="851"/>
        </w:tabs>
        <w:autoSpaceDE w:val="0"/>
        <w:autoSpaceDN w:val="0"/>
        <w:adjustRightInd w:val="0"/>
        <w:spacing w:after="0" w:line="240" w:lineRule="auto"/>
        <w:ind w:left="851" w:firstLine="567"/>
        <w:jc w:val="both"/>
        <w:rPr>
          <w:sz w:val="28"/>
        </w:rPr>
      </w:pPr>
      <w:r w:rsidRPr="002E14E0">
        <w:rPr>
          <w:iCs/>
          <w:sz w:val="28"/>
        </w:rPr>
        <w:t>государственный  бюджет и бюджеты государственных вне</w:t>
      </w:r>
      <w:r w:rsidRPr="002E14E0">
        <w:rPr>
          <w:iCs/>
          <w:sz w:val="28"/>
        </w:rPr>
        <w:softHyphen/>
        <w:t xml:space="preserve">бюджетных фондов </w:t>
      </w:r>
      <w:r w:rsidRPr="002E14E0">
        <w:rPr>
          <w:sz w:val="28"/>
        </w:rPr>
        <w:t>(пенсионный фонд, фонд занятости, фонд социального страхования, фонд имущественного стра</w:t>
      </w:r>
      <w:r w:rsidRPr="002E14E0">
        <w:rPr>
          <w:sz w:val="28"/>
        </w:rPr>
        <w:softHyphen/>
        <w:t>хования);</w:t>
      </w:r>
    </w:p>
    <w:p w:rsidR="009A5D44" w:rsidRPr="002E14E0" w:rsidRDefault="009A5D44" w:rsidP="009A5D44">
      <w:pPr>
        <w:widowControl w:val="0"/>
        <w:numPr>
          <w:ilvl w:val="0"/>
          <w:numId w:val="4"/>
        </w:numPr>
        <w:tabs>
          <w:tab w:val="clear" w:pos="720"/>
          <w:tab w:val="num" w:pos="851"/>
        </w:tabs>
        <w:autoSpaceDE w:val="0"/>
        <w:autoSpaceDN w:val="0"/>
        <w:adjustRightInd w:val="0"/>
        <w:spacing w:after="0" w:line="240" w:lineRule="auto"/>
        <w:ind w:left="851" w:firstLine="567"/>
        <w:jc w:val="both"/>
        <w:rPr>
          <w:iCs/>
          <w:sz w:val="28"/>
        </w:rPr>
      </w:pPr>
      <w:r w:rsidRPr="002E14E0">
        <w:rPr>
          <w:iCs/>
          <w:sz w:val="28"/>
        </w:rPr>
        <w:t>областные бюд</w:t>
      </w:r>
      <w:r w:rsidRPr="002E14E0">
        <w:rPr>
          <w:iCs/>
          <w:sz w:val="28"/>
        </w:rPr>
        <w:softHyphen/>
        <w:t>жеты, городские бюджеты;</w:t>
      </w:r>
    </w:p>
    <w:p w:rsidR="009A5D44" w:rsidRPr="002E14E0" w:rsidRDefault="009A5D44" w:rsidP="009A5D44">
      <w:pPr>
        <w:widowControl w:val="0"/>
        <w:numPr>
          <w:ilvl w:val="0"/>
          <w:numId w:val="4"/>
        </w:numPr>
        <w:tabs>
          <w:tab w:val="clear" w:pos="720"/>
          <w:tab w:val="num" w:pos="851"/>
        </w:tabs>
        <w:autoSpaceDE w:val="0"/>
        <w:autoSpaceDN w:val="0"/>
        <w:adjustRightInd w:val="0"/>
        <w:spacing w:after="0" w:line="240" w:lineRule="auto"/>
        <w:ind w:left="851" w:firstLine="567"/>
        <w:jc w:val="both"/>
        <w:rPr>
          <w:sz w:val="28"/>
        </w:rPr>
      </w:pPr>
      <w:r w:rsidRPr="002E14E0">
        <w:rPr>
          <w:iCs/>
          <w:sz w:val="28"/>
        </w:rPr>
        <w:t xml:space="preserve">местные бюджеты </w:t>
      </w:r>
      <w:r w:rsidRPr="002E14E0">
        <w:rPr>
          <w:sz w:val="28"/>
        </w:rPr>
        <w:t>(городские, районные, сельские).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 xml:space="preserve">Все эти бюджеты функционируют автономно, по принципу бюджетного федерализма. Согласно этому принципу за каждым бюджетом закрепляются свои источники доходов и определяются расходы, которые финансируются за счет соответствующих </w:t>
      </w:r>
      <w:r>
        <w:rPr>
          <w:iCs/>
          <w:sz w:val="28"/>
        </w:rPr>
        <w:t>бюд</w:t>
      </w:r>
      <w:r>
        <w:rPr>
          <w:sz w:val="28"/>
        </w:rPr>
        <w:t>жетов.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 xml:space="preserve">Свод бюджетов всех уровней бюджетной системы образует консолидированный бюджет страны. Примерная структура государственного бюджета РК представлена в </w:t>
      </w:r>
      <w:r w:rsidRPr="002E14E0">
        <w:rPr>
          <w:sz w:val="28"/>
          <w:highlight w:val="yellow"/>
        </w:rPr>
        <w:t>табл. 7.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 xml:space="preserve">Государственный бюджет, как и всякий баланс, предполагает выравнивание доходов и расходов. Однако при принятии бюджета планируемые поступления и расходы не совпадают. Превышение доходов над расходами образует бюджетный </w:t>
      </w:r>
      <w:r>
        <w:rPr>
          <w:i/>
          <w:iCs/>
          <w:sz w:val="28"/>
        </w:rPr>
        <w:t xml:space="preserve">профицит </w:t>
      </w:r>
      <w:r>
        <w:rPr>
          <w:sz w:val="28"/>
        </w:rPr>
        <w:t>(изли</w:t>
      </w:r>
      <w:r>
        <w:rPr>
          <w:sz w:val="28"/>
        </w:rPr>
        <w:softHyphen/>
        <w:t xml:space="preserve">шек), превышение расходов над доходами — бюджетный </w:t>
      </w:r>
      <w:r>
        <w:rPr>
          <w:i/>
          <w:iCs/>
          <w:sz w:val="28"/>
        </w:rPr>
        <w:t>дефи</w:t>
      </w:r>
      <w:r>
        <w:rPr>
          <w:i/>
          <w:iCs/>
          <w:sz w:val="28"/>
        </w:rPr>
        <w:softHyphen/>
        <w:t xml:space="preserve">цит </w:t>
      </w:r>
      <w:r>
        <w:rPr>
          <w:sz w:val="28"/>
        </w:rPr>
        <w:t>(недостаток).</w:t>
      </w:r>
    </w:p>
    <w:p w:rsidR="009A5D44" w:rsidRDefault="009A5D44" w:rsidP="009A5D44">
      <w:pPr>
        <w:ind w:firstLine="567"/>
        <w:jc w:val="center"/>
        <w:rPr>
          <w:iCs/>
          <w:w w:val="105"/>
          <w:sz w:val="28"/>
          <w:szCs w:val="16"/>
        </w:rPr>
      </w:pPr>
    </w:p>
    <w:p w:rsidR="009A5D44" w:rsidRPr="002E14E0" w:rsidRDefault="009A5D44" w:rsidP="009A5D44">
      <w:pPr>
        <w:ind w:firstLine="567"/>
        <w:jc w:val="center"/>
        <w:rPr>
          <w:sz w:val="28"/>
          <w:szCs w:val="18"/>
        </w:rPr>
      </w:pPr>
      <w:r w:rsidRPr="0015242D">
        <w:rPr>
          <w:iCs/>
          <w:w w:val="105"/>
          <w:sz w:val="28"/>
          <w:szCs w:val="16"/>
          <w:highlight w:val="yellow"/>
        </w:rPr>
        <w:t>Таблица 7</w:t>
      </w:r>
      <w:r w:rsidRPr="002E14E0">
        <w:rPr>
          <w:sz w:val="28"/>
          <w:szCs w:val="18"/>
        </w:rPr>
        <w:t xml:space="preserve"> Примерная структура государственного (консолидированного) бюджета РК</w:t>
      </w:r>
    </w:p>
    <w:p w:rsidR="009A5D44" w:rsidRPr="00A217C5" w:rsidRDefault="009A5D44" w:rsidP="009A5D44">
      <w:pPr>
        <w:ind w:firstLine="567"/>
        <w:jc w:val="center"/>
        <w:rPr>
          <w:b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77"/>
        <w:gridCol w:w="4594"/>
      </w:tblGrid>
      <w:tr w:rsidR="009A5D44" w:rsidRPr="002E14E0" w:rsidTr="00DD65B9">
        <w:trPr>
          <w:trHeight w:val="462"/>
        </w:trPr>
        <w:tc>
          <w:tcPr>
            <w:tcW w:w="0" w:type="auto"/>
          </w:tcPr>
          <w:p w:rsidR="009A5D44" w:rsidRPr="002E14E0" w:rsidRDefault="009A5D44" w:rsidP="00DD65B9">
            <w:pPr>
              <w:ind w:firstLine="567"/>
              <w:jc w:val="center"/>
              <w:rPr>
                <w:bCs/>
                <w:sz w:val="24"/>
                <w:szCs w:val="24"/>
              </w:rPr>
            </w:pPr>
            <w:r w:rsidRPr="002E14E0">
              <w:rPr>
                <w:bCs/>
                <w:sz w:val="24"/>
                <w:szCs w:val="24"/>
              </w:rPr>
              <w:t>Доходы</w:t>
            </w:r>
          </w:p>
        </w:tc>
        <w:tc>
          <w:tcPr>
            <w:tcW w:w="0" w:type="auto"/>
          </w:tcPr>
          <w:p w:rsidR="009A5D44" w:rsidRPr="002E14E0" w:rsidRDefault="009A5D44" w:rsidP="00DD65B9">
            <w:pPr>
              <w:ind w:firstLine="567"/>
              <w:jc w:val="center"/>
              <w:rPr>
                <w:bCs/>
                <w:sz w:val="24"/>
                <w:szCs w:val="24"/>
              </w:rPr>
            </w:pPr>
            <w:r w:rsidRPr="002E14E0">
              <w:rPr>
                <w:bCs/>
                <w:sz w:val="24"/>
                <w:szCs w:val="24"/>
              </w:rPr>
              <w:t>Расходы</w:t>
            </w:r>
          </w:p>
        </w:tc>
      </w:tr>
      <w:tr w:rsidR="009A5D44" w:rsidRPr="002E14E0" w:rsidTr="00DD65B9">
        <w:tc>
          <w:tcPr>
            <w:tcW w:w="0" w:type="auto"/>
          </w:tcPr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  <w:r w:rsidRPr="002E14E0">
              <w:rPr>
                <w:bCs/>
                <w:iCs/>
                <w:sz w:val="24"/>
                <w:szCs w:val="24"/>
              </w:rPr>
              <w:t xml:space="preserve">Прямые и косвенные налоги. </w:t>
            </w:r>
            <w:r w:rsidRPr="002E14E0">
              <w:rPr>
                <w:bCs/>
                <w:sz w:val="24"/>
                <w:szCs w:val="24"/>
              </w:rPr>
              <w:t>В до</w:t>
            </w:r>
            <w:r w:rsidRPr="002E14E0">
              <w:rPr>
                <w:bCs/>
                <w:sz w:val="24"/>
                <w:szCs w:val="24"/>
              </w:rPr>
              <w:softHyphen/>
              <w:t>ходах государства они составляют от 80 до 90%. Самыми крупными из них являются подоходный на</w:t>
            </w:r>
            <w:r w:rsidRPr="002E14E0">
              <w:rPr>
                <w:bCs/>
                <w:sz w:val="24"/>
                <w:szCs w:val="24"/>
              </w:rPr>
              <w:softHyphen/>
              <w:t>лог, налог на прибыль и НДС</w:t>
            </w:r>
          </w:p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  <w:r w:rsidRPr="002E14E0">
              <w:rPr>
                <w:bCs/>
                <w:iCs/>
                <w:sz w:val="24"/>
                <w:szCs w:val="24"/>
              </w:rPr>
              <w:t xml:space="preserve">Затраты на социальные услуги: </w:t>
            </w:r>
            <w:r w:rsidRPr="002E14E0">
              <w:rPr>
                <w:bCs/>
                <w:sz w:val="24"/>
                <w:szCs w:val="24"/>
              </w:rPr>
              <w:t>здравоохранение, образование, социальные пособия, субсидии бюджетам местных властей — 40-50%</w:t>
            </w:r>
          </w:p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</w:p>
        </w:tc>
      </w:tr>
      <w:tr w:rsidR="009A5D44" w:rsidRPr="002E14E0" w:rsidTr="00DD65B9">
        <w:tc>
          <w:tcPr>
            <w:tcW w:w="0" w:type="auto"/>
          </w:tcPr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  <w:r w:rsidRPr="002E14E0">
              <w:rPr>
                <w:bCs/>
                <w:iCs/>
                <w:sz w:val="24"/>
                <w:szCs w:val="24"/>
              </w:rPr>
              <w:t xml:space="preserve">Государственные займы. </w:t>
            </w:r>
            <w:r w:rsidRPr="002E14E0">
              <w:rPr>
                <w:bCs/>
                <w:sz w:val="24"/>
                <w:szCs w:val="24"/>
              </w:rPr>
              <w:t>Осу</w:t>
            </w:r>
            <w:r w:rsidRPr="002E14E0">
              <w:rPr>
                <w:bCs/>
                <w:sz w:val="24"/>
                <w:szCs w:val="24"/>
              </w:rPr>
              <w:softHyphen/>
              <w:t xml:space="preserve">ществляются с помощью выпуска и </w:t>
            </w:r>
            <w:r w:rsidRPr="002E14E0">
              <w:rPr>
                <w:bCs/>
                <w:sz w:val="24"/>
                <w:szCs w:val="24"/>
              </w:rPr>
              <w:lastRenderedPageBreak/>
              <w:t>реализации государственных цен</w:t>
            </w:r>
            <w:r w:rsidRPr="002E14E0">
              <w:rPr>
                <w:bCs/>
                <w:sz w:val="24"/>
                <w:szCs w:val="24"/>
              </w:rPr>
              <w:softHyphen/>
              <w:t>ных бумаг (облигаций и казначей</w:t>
            </w:r>
            <w:r w:rsidRPr="002E14E0">
              <w:rPr>
                <w:bCs/>
                <w:sz w:val="24"/>
                <w:szCs w:val="24"/>
              </w:rPr>
              <w:softHyphen/>
              <w:t>ских векселей). Их доля в государ</w:t>
            </w:r>
            <w:r w:rsidRPr="002E14E0">
              <w:rPr>
                <w:bCs/>
                <w:sz w:val="24"/>
                <w:szCs w:val="24"/>
              </w:rPr>
              <w:softHyphen/>
              <w:t>ственном бюджете составляет от 10 до 20%</w:t>
            </w:r>
          </w:p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  <w:r w:rsidRPr="002E14E0">
              <w:rPr>
                <w:bCs/>
                <w:iCs/>
                <w:sz w:val="24"/>
                <w:szCs w:val="24"/>
              </w:rPr>
              <w:lastRenderedPageBreak/>
              <w:t>Затраты на хозяйственные нуж</w:t>
            </w:r>
            <w:r w:rsidRPr="002E14E0">
              <w:rPr>
                <w:bCs/>
                <w:iCs/>
                <w:sz w:val="24"/>
                <w:szCs w:val="24"/>
              </w:rPr>
              <w:softHyphen/>
              <w:t xml:space="preserve">ды: </w:t>
            </w:r>
            <w:r w:rsidRPr="002E14E0">
              <w:rPr>
                <w:bCs/>
                <w:sz w:val="24"/>
                <w:szCs w:val="24"/>
              </w:rPr>
              <w:t>капиталовложения в инфра</w:t>
            </w:r>
            <w:r w:rsidRPr="002E14E0">
              <w:rPr>
                <w:bCs/>
                <w:sz w:val="24"/>
                <w:szCs w:val="24"/>
              </w:rPr>
              <w:softHyphen/>
              <w:t xml:space="preserve">структуру, </w:t>
            </w:r>
            <w:r w:rsidRPr="002E14E0">
              <w:rPr>
                <w:bCs/>
                <w:sz w:val="24"/>
                <w:szCs w:val="24"/>
              </w:rPr>
              <w:lastRenderedPageBreak/>
              <w:t>дотации государствен</w:t>
            </w:r>
            <w:r w:rsidRPr="002E14E0">
              <w:rPr>
                <w:bCs/>
                <w:sz w:val="24"/>
                <w:szCs w:val="24"/>
              </w:rPr>
              <w:softHyphen/>
              <w:t>ным предприятиям, субсидии сельскому хозяйству, расходы на осуществление государственных программ —10-20%</w:t>
            </w:r>
          </w:p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</w:p>
        </w:tc>
      </w:tr>
      <w:tr w:rsidR="009A5D44" w:rsidRPr="002E14E0" w:rsidTr="00DD65B9">
        <w:tc>
          <w:tcPr>
            <w:tcW w:w="0" w:type="auto"/>
          </w:tcPr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  <w:r w:rsidRPr="002E14E0">
              <w:rPr>
                <w:bCs/>
                <w:iCs/>
                <w:sz w:val="24"/>
                <w:szCs w:val="24"/>
              </w:rPr>
              <w:lastRenderedPageBreak/>
              <w:t xml:space="preserve">Эмиссия (выпуск) бумажных и кредитных денег. </w:t>
            </w:r>
            <w:r w:rsidRPr="002E14E0">
              <w:rPr>
                <w:bCs/>
                <w:sz w:val="24"/>
                <w:szCs w:val="24"/>
              </w:rPr>
              <w:t>К этому источ</w:t>
            </w:r>
            <w:r w:rsidRPr="002E14E0">
              <w:rPr>
                <w:bCs/>
                <w:sz w:val="24"/>
                <w:szCs w:val="24"/>
              </w:rPr>
              <w:softHyphen/>
              <w:t>нику правительство прибегает в том случае, если располагаемыми доходами нельзя обеспечить фи</w:t>
            </w:r>
            <w:r w:rsidRPr="002E14E0">
              <w:rPr>
                <w:bCs/>
                <w:sz w:val="24"/>
                <w:szCs w:val="24"/>
              </w:rPr>
              <w:softHyphen/>
              <w:t>нансирование производимых рас</w:t>
            </w:r>
            <w:r w:rsidRPr="002E14E0">
              <w:rPr>
                <w:bCs/>
                <w:sz w:val="24"/>
                <w:szCs w:val="24"/>
              </w:rPr>
              <w:softHyphen/>
              <w:t>ходов, т.е. в условиях превышения расходов над доходами</w:t>
            </w:r>
          </w:p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  <w:r w:rsidRPr="002E14E0">
              <w:rPr>
                <w:bCs/>
                <w:iCs/>
                <w:sz w:val="24"/>
                <w:szCs w:val="24"/>
              </w:rPr>
              <w:t xml:space="preserve">Расходы на вооружение </w:t>
            </w:r>
            <w:r w:rsidRPr="002E14E0">
              <w:rPr>
                <w:bCs/>
                <w:sz w:val="24"/>
                <w:szCs w:val="24"/>
              </w:rPr>
              <w:t>и мате</w:t>
            </w:r>
            <w:r w:rsidRPr="002E14E0">
              <w:rPr>
                <w:bCs/>
                <w:sz w:val="24"/>
                <w:szCs w:val="24"/>
              </w:rPr>
              <w:softHyphen/>
              <w:t>риальное обеспечение внешней политики, включая содержание дипломатических служб и займы иностранным государствам — 10-20%</w:t>
            </w:r>
          </w:p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</w:p>
        </w:tc>
      </w:tr>
      <w:tr w:rsidR="009A5D44" w:rsidRPr="002E14E0" w:rsidTr="00DD65B9">
        <w:tc>
          <w:tcPr>
            <w:tcW w:w="0" w:type="auto"/>
          </w:tcPr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  <w:r w:rsidRPr="002E14E0">
              <w:rPr>
                <w:bCs/>
                <w:noProof/>
                <w:sz w:val="24"/>
                <w:szCs w:val="24"/>
              </w:rPr>
              <w:pict>
                <v:line id="_x0000_s1064" style="position:absolute;left:0;text-align:left;z-index:251699200;mso-position-horizontal-relative:text;mso-position-vertical-relative:text" from="243.1pt,67.15pt" to="486.1pt,67.15pt"/>
              </w:pict>
            </w:r>
            <w:r w:rsidRPr="002E14E0">
              <w:rPr>
                <w:bCs/>
                <w:iCs/>
                <w:sz w:val="24"/>
                <w:szCs w:val="24"/>
              </w:rPr>
              <w:t xml:space="preserve">Неналоговые доходы </w:t>
            </w:r>
            <w:r w:rsidRPr="002E14E0">
              <w:rPr>
                <w:bCs/>
                <w:sz w:val="24"/>
                <w:szCs w:val="24"/>
              </w:rPr>
              <w:t>(доходы от продажи и использования государ</w:t>
            </w:r>
            <w:r w:rsidRPr="002E14E0">
              <w:rPr>
                <w:bCs/>
                <w:sz w:val="24"/>
                <w:szCs w:val="24"/>
              </w:rPr>
              <w:softHyphen/>
              <w:t>ственного имущества, дивиденды по акциям, целевые перечисления государству и т.п.)</w:t>
            </w:r>
          </w:p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  <w:r w:rsidRPr="002E14E0">
              <w:rPr>
                <w:bCs/>
                <w:iCs/>
                <w:sz w:val="24"/>
                <w:szCs w:val="24"/>
              </w:rPr>
              <w:t>Административно-управленче</w:t>
            </w:r>
            <w:r w:rsidRPr="002E14E0">
              <w:rPr>
                <w:bCs/>
                <w:iCs/>
                <w:sz w:val="24"/>
                <w:szCs w:val="24"/>
              </w:rPr>
              <w:softHyphen/>
              <w:t xml:space="preserve">ские расходы: </w:t>
            </w:r>
            <w:r w:rsidRPr="002E14E0">
              <w:rPr>
                <w:bCs/>
                <w:sz w:val="24"/>
                <w:szCs w:val="24"/>
              </w:rPr>
              <w:t>содержание прави</w:t>
            </w:r>
            <w:r w:rsidRPr="002E14E0">
              <w:rPr>
                <w:bCs/>
                <w:sz w:val="24"/>
                <w:szCs w:val="24"/>
              </w:rPr>
              <w:softHyphen/>
              <w:t>тельственных органов, юстиции и прочего — 5-10%</w:t>
            </w:r>
          </w:p>
          <w:p w:rsidR="009A5D44" w:rsidRPr="002E14E0" w:rsidRDefault="009A5D44" w:rsidP="00DD65B9">
            <w:pPr>
              <w:ind w:firstLine="567"/>
              <w:jc w:val="both"/>
              <w:rPr>
                <w:bCs/>
                <w:iCs/>
                <w:sz w:val="24"/>
                <w:szCs w:val="24"/>
              </w:rPr>
            </w:pPr>
          </w:p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  <w:r w:rsidRPr="002E14E0">
              <w:rPr>
                <w:bCs/>
                <w:iCs/>
                <w:sz w:val="24"/>
                <w:szCs w:val="24"/>
              </w:rPr>
              <w:t xml:space="preserve">Платежи по государственному долгу — </w:t>
            </w:r>
            <w:r w:rsidRPr="002E14E0">
              <w:rPr>
                <w:bCs/>
                <w:sz w:val="24"/>
                <w:szCs w:val="24"/>
              </w:rPr>
              <w:t>до 7-8%</w:t>
            </w:r>
          </w:p>
          <w:p w:rsidR="009A5D44" w:rsidRPr="002E14E0" w:rsidRDefault="009A5D44" w:rsidP="00DD65B9">
            <w:pPr>
              <w:ind w:firstLine="567"/>
              <w:jc w:val="both"/>
              <w:rPr>
                <w:bCs/>
                <w:sz w:val="24"/>
                <w:szCs w:val="24"/>
              </w:rPr>
            </w:pPr>
          </w:p>
        </w:tc>
      </w:tr>
    </w:tbl>
    <w:p w:rsidR="009A5D44" w:rsidRDefault="009A5D44" w:rsidP="009A5D44">
      <w:pPr>
        <w:ind w:firstLine="567"/>
        <w:jc w:val="both"/>
        <w:rPr>
          <w:sz w:val="28"/>
        </w:rPr>
      </w:pP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>Бюджетный дефицит возникает вследствие многих причин объективного и субъективного характера. Наиболее часто из-за не</w:t>
      </w:r>
      <w:r>
        <w:rPr>
          <w:sz w:val="28"/>
        </w:rPr>
        <w:softHyphen/>
        <w:t>возможности мобилизовать необходимые доходы в результате спада или падения темпов производства, низкой производительно</w:t>
      </w:r>
      <w:r>
        <w:rPr>
          <w:sz w:val="28"/>
        </w:rPr>
        <w:softHyphen/>
        <w:t>сти труда и других причин, вызывающих нестабильность эконо</w:t>
      </w:r>
      <w:r>
        <w:rPr>
          <w:sz w:val="28"/>
        </w:rPr>
        <w:softHyphen/>
        <w:t>мики, снижение эффективности производства.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sz w:val="28"/>
        </w:rPr>
        <w:t>В Бюджетном кодексе определяются основные принципы бюд</w:t>
      </w:r>
      <w:r>
        <w:rPr>
          <w:sz w:val="28"/>
        </w:rPr>
        <w:softHyphen/>
        <w:t>жетной системы РК, важнейшими из которых являются: един</w:t>
      </w:r>
      <w:r>
        <w:rPr>
          <w:sz w:val="28"/>
        </w:rPr>
        <w:softHyphen/>
        <w:t>ство бюджетной системы; полнота бюджетной системы, самосто</w:t>
      </w:r>
      <w:r>
        <w:rPr>
          <w:sz w:val="28"/>
        </w:rPr>
        <w:softHyphen/>
        <w:t>ятельность бюджетов, гласность бюджетов, сбалансированность бюджетов, разграничение доходов и расходов между уровнями бюджетной системы и др.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i/>
          <w:iCs/>
          <w:sz w:val="28"/>
        </w:rPr>
        <w:t xml:space="preserve">Единство бюджетной системы </w:t>
      </w:r>
      <w:r>
        <w:rPr>
          <w:sz w:val="28"/>
        </w:rPr>
        <w:t>обеспечивается единой право</w:t>
      </w:r>
      <w:r>
        <w:rPr>
          <w:sz w:val="28"/>
        </w:rPr>
        <w:softHyphen/>
        <w:t xml:space="preserve">вой базой, использованием единой бюджетной классификации и единых форм </w:t>
      </w:r>
      <w:r>
        <w:rPr>
          <w:sz w:val="28"/>
        </w:rPr>
        <w:lastRenderedPageBreak/>
        <w:t>бюджетной документации, согласованных прин</w:t>
      </w:r>
      <w:r>
        <w:rPr>
          <w:sz w:val="28"/>
        </w:rPr>
        <w:softHyphen/>
        <w:t>ципами бюджетного процесса.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i/>
          <w:iCs/>
          <w:sz w:val="28"/>
        </w:rPr>
        <w:t xml:space="preserve">Принцип полноты </w:t>
      </w:r>
      <w:r>
        <w:rPr>
          <w:sz w:val="28"/>
        </w:rPr>
        <w:t>предполагает, что в каждом звене бюджет</w:t>
      </w:r>
      <w:r>
        <w:rPr>
          <w:sz w:val="28"/>
        </w:rPr>
        <w:softHyphen/>
        <w:t>ной системы имеется место для отражения доходов в их полном объеме.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i/>
          <w:iCs/>
          <w:sz w:val="28"/>
        </w:rPr>
        <w:t xml:space="preserve">Самостоятельность различных звеньев бюджетной системы </w:t>
      </w:r>
      <w:r>
        <w:rPr>
          <w:sz w:val="28"/>
        </w:rPr>
        <w:t>предполагает наличие собственных источников доходов у каждо</w:t>
      </w:r>
      <w:r>
        <w:rPr>
          <w:sz w:val="28"/>
        </w:rPr>
        <w:softHyphen/>
        <w:t>го из звеньев системы и право самостоятельно определять направ</w:t>
      </w:r>
      <w:r>
        <w:rPr>
          <w:sz w:val="28"/>
        </w:rPr>
        <w:softHyphen/>
        <w:t>ление и объемы производственных расходов в соответствии с за</w:t>
      </w:r>
      <w:r>
        <w:rPr>
          <w:sz w:val="28"/>
        </w:rPr>
        <w:softHyphen/>
        <w:t>крепленными полномочиями.</w:t>
      </w:r>
    </w:p>
    <w:p w:rsidR="009A5D44" w:rsidRDefault="009A5D44" w:rsidP="009A5D44">
      <w:pPr>
        <w:ind w:firstLine="567"/>
        <w:jc w:val="both"/>
        <w:rPr>
          <w:sz w:val="28"/>
        </w:rPr>
      </w:pPr>
      <w:r>
        <w:rPr>
          <w:i/>
          <w:iCs/>
          <w:sz w:val="28"/>
        </w:rPr>
        <w:t xml:space="preserve">Гласность </w:t>
      </w:r>
      <w:r>
        <w:rPr>
          <w:sz w:val="28"/>
        </w:rPr>
        <w:t>означает необходимость публикации утвержден</w:t>
      </w:r>
      <w:r>
        <w:rPr>
          <w:sz w:val="28"/>
        </w:rPr>
        <w:softHyphen/>
        <w:t>ных бюджетов и отчетов об их использовании для широкой общест</w:t>
      </w:r>
      <w:r>
        <w:rPr>
          <w:sz w:val="28"/>
        </w:rPr>
        <w:softHyphen/>
        <w:t>венности.</w:t>
      </w:r>
    </w:p>
    <w:p w:rsidR="009A5D44" w:rsidRDefault="009A5D44" w:rsidP="009A5D44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jc w:val="center"/>
        <w:rPr>
          <w:bCs/>
          <w:szCs w:val="28"/>
        </w:rPr>
      </w:pPr>
    </w:p>
    <w:p w:rsidR="009A5D44" w:rsidRPr="00A62163" w:rsidRDefault="009A5D44" w:rsidP="009A5D44">
      <w:pPr>
        <w:pStyle w:val="a3"/>
        <w:widowControl w:val="0"/>
        <w:tabs>
          <w:tab w:val="left" w:pos="851"/>
          <w:tab w:val="left" w:pos="2160"/>
          <w:tab w:val="left" w:pos="2880"/>
          <w:tab w:val="left" w:pos="3600"/>
          <w:tab w:val="center" w:pos="5538"/>
        </w:tabs>
        <w:ind w:firstLine="567"/>
        <w:jc w:val="center"/>
        <w:rPr>
          <w:bCs/>
          <w:szCs w:val="28"/>
        </w:rPr>
      </w:pPr>
      <w:r w:rsidRPr="00A62163">
        <w:rPr>
          <w:b/>
          <w:bCs/>
          <w:szCs w:val="28"/>
        </w:rPr>
        <w:t>Контрольные вопросы</w:t>
      </w:r>
      <w:r w:rsidRPr="00A62163">
        <w:rPr>
          <w:bCs/>
          <w:szCs w:val="28"/>
        </w:rPr>
        <w:t>:</w:t>
      </w:r>
    </w:p>
    <w:p w:rsidR="009A5D44" w:rsidRDefault="009A5D44" w:rsidP="009A5D44">
      <w:pPr>
        <w:pStyle w:val="a3"/>
        <w:widowControl w:val="0"/>
        <w:numPr>
          <w:ilvl w:val="1"/>
          <w:numId w:val="10"/>
        </w:numPr>
        <w:tabs>
          <w:tab w:val="clear" w:pos="1440"/>
          <w:tab w:val="num" w:pos="709"/>
          <w:tab w:val="left" w:pos="851"/>
          <w:tab w:val="left" w:pos="2160"/>
          <w:tab w:val="left" w:pos="2880"/>
          <w:tab w:val="left" w:pos="3600"/>
          <w:tab w:val="center" w:pos="5538"/>
        </w:tabs>
        <w:ind w:left="284" w:hanging="284"/>
        <w:jc w:val="left"/>
        <w:rPr>
          <w:bCs/>
          <w:szCs w:val="28"/>
        </w:rPr>
      </w:pPr>
      <w:r w:rsidRPr="00A62163">
        <w:rPr>
          <w:bCs/>
          <w:szCs w:val="28"/>
        </w:rPr>
        <w:t>От чего зависит денежная масса на рынке?</w:t>
      </w:r>
    </w:p>
    <w:p w:rsidR="009A5D44" w:rsidRDefault="009A5D44" w:rsidP="009A5D44">
      <w:pPr>
        <w:pStyle w:val="a3"/>
        <w:widowControl w:val="0"/>
        <w:numPr>
          <w:ilvl w:val="1"/>
          <w:numId w:val="10"/>
        </w:numPr>
        <w:tabs>
          <w:tab w:val="clear" w:pos="1440"/>
          <w:tab w:val="num" w:pos="709"/>
          <w:tab w:val="left" w:pos="851"/>
          <w:tab w:val="left" w:pos="2160"/>
          <w:tab w:val="left" w:pos="2880"/>
          <w:tab w:val="left" w:pos="3600"/>
          <w:tab w:val="center" w:pos="5538"/>
        </w:tabs>
        <w:ind w:left="284" w:hanging="284"/>
        <w:jc w:val="left"/>
        <w:rPr>
          <w:bCs/>
          <w:szCs w:val="28"/>
        </w:rPr>
      </w:pPr>
      <w:r>
        <w:rPr>
          <w:bCs/>
          <w:szCs w:val="28"/>
        </w:rPr>
        <w:t>Назовите виды денежно-кредитной политики?</w:t>
      </w:r>
    </w:p>
    <w:p w:rsidR="009A5D44" w:rsidRDefault="009A5D44" w:rsidP="009A5D44">
      <w:pPr>
        <w:pStyle w:val="a3"/>
        <w:widowControl w:val="0"/>
        <w:numPr>
          <w:ilvl w:val="1"/>
          <w:numId w:val="10"/>
        </w:numPr>
        <w:tabs>
          <w:tab w:val="clear" w:pos="1440"/>
          <w:tab w:val="num" w:pos="709"/>
          <w:tab w:val="left" w:pos="851"/>
          <w:tab w:val="left" w:pos="2160"/>
          <w:tab w:val="left" w:pos="2880"/>
          <w:tab w:val="left" w:pos="3600"/>
          <w:tab w:val="center" w:pos="5538"/>
        </w:tabs>
        <w:ind w:left="284" w:hanging="284"/>
        <w:jc w:val="left"/>
        <w:rPr>
          <w:bCs/>
          <w:szCs w:val="28"/>
        </w:rPr>
      </w:pPr>
      <w:r>
        <w:rPr>
          <w:bCs/>
          <w:szCs w:val="28"/>
        </w:rPr>
        <w:t>Какие виды кредита вы знаете?</w:t>
      </w:r>
    </w:p>
    <w:p w:rsidR="009A5D44" w:rsidRDefault="009A5D44" w:rsidP="009A5D44">
      <w:pPr>
        <w:pStyle w:val="a3"/>
        <w:widowControl w:val="0"/>
        <w:numPr>
          <w:ilvl w:val="1"/>
          <w:numId w:val="10"/>
        </w:numPr>
        <w:tabs>
          <w:tab w:val="clear" w:pos="1440"/>
          <w:tab w:val="num" w:pos="709"/>
          <w:tab w:val="left" w:pos="851"/>
          <w:tab w:val="left" w:pos="2160"/>
          <w:tab w:val="left" w:pos="2880"/>
          <w:tab w:val="left" w:pos="3600"/>
          <w:tab w:val="center" w:pos="5538"/>
        </w:tabs>
        <w:ind w:left="284" w:hanging="284"/>
        <w:jc w:val="left"/>
        <w:rPr>
          <w:bCs/>
          <w:szCs w:val="28"/>
        </w:rPr>
      </w:pPr>
      <w:r>
        <w:rPr>
          <w:bCs/>
          <w:szCs w:val="28"/>
        </w:rPr>
        <w:t>Назовите функции кредита?</w:t>
      </w:r>
    </w:p>
    <w:p w:rsidR="009A5D44" w:rsidRDefault="009A5D44" w:rsidP="009A5D44">
      <w:pPr>
        <w:pStyle w:val="a3"/>
        <w:widowControl w:val="0"/>
        <w:numPr>
          <w:ilvl w:val="1"/>
          <w:numId w:val="10"/>
        </w:numPr>
        <w:tabs>
          <w:tab w:val="clear" w:pos="1440"/>
          <w:tab w:val="num" w:pos="709"/>
          <w:tab w:val="left" w:pos="851"/>
          <w:tab w:val="left" w:pos="2160"/>
          <w:tab w:val="left" w:pos="2880"/>
          <w:tab w:val="left" w:pos="3600"/>
          <w:tab w:val="center" w:pos="5538"/>
        </w:tabs>
        <w:ind w:left="284" w:hanging="284"/>
        <w:jc w:val="left"/>
        <w:rPr>
          <w:bCs/>
          <w:szCs w:val="28"/>
        </w:rPr>
      </w:pPr>
      <w:r>
        <w:rPr>
          <w:bCs/>
          <w:szCs w:val="28"/>
        </w:rPr>
        <w:t>Какова структура финансовой системы?</w:t>
      </w:r>
    </w:p>
    <w:p w:rsidR="009A5D44" w:rsidRPr="00A62163" w:rsidRDefault="009A5D44" w:rsidP="009A5D44">
      <w:pPr>
        <w:pStyle w:val="a3"/>
        <w:widowControl w:val="0"/>
        <w:numPr>
          <w:ilvl w:val="1"/>
          <w:numId w:val="10"/>
        </w:numPr>
        <w:tabs>
          <w:tab w:val="clear" w:pos="1440"/>
          <w:tab w:val="num" w:pos="709"/>
          <w:tab w:val="left" w:pos="851"/>
          <w:tab w:val="left" w:pos="2160"/>
          <w:tab w:val="left" w:pos="2880"/>
          <w:tab w:val="left" w:pos="3600"/>
          <w:tab w:val="center" w:pos="5538"/>
        </w:tabs>
        <w:ind w:left="284" w:hanging="284"/>
        <w:jc w:val="left"/>
        <w:rPr>
          <w:bCs/>
          <w:szCs w:val="28"/>
        </w:rPr>
      </w:pPr>
      <w:r>
        <w:rPr>
          <w:bCs/>
          <w:szCs w:val="28"/>
        </w:rPr>
        <w:t xml:space="preserve">Что такое государственный бюджет?  </w:t>
      </w:r>
    </w:p>
    <w:p w:rsidR="00521765" w:rsidRDefault="00521765"/>
    <w:sectPr w:rsidR="005217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35B9D"/>
    <w:multiLevelType w:val="hybridMultilevel"/>
    <w:tmpl w:val="872038C0"/>
    <w:lvl w:ilvl="0" w:tplc="6F74219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2A913A9E"/>
    <w:multiLevelType w:val="hybridMultilevel"/>
    <w:tmpl w:val="ED3CC4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6244ACA"/>
    <w:multiLevelType w:val="hybridMultilevel"/>
    <w:tmpl w:val="0A3A8D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89C7BE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2A742D0"/>
    <w:multiLevelType w:val="multilevel"/>
    <w:tmpl w:val="EE0C0A82"/>
    <w:lvl w:ilvl="0">
      <w:start w:val="1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92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5">
    <w:nsid w:val="45727000"/>
    <w:multiLevelType w:val="hybridMultilevel"/>
    <w:tmpl w:val="D96E126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>
    <w:nsid w:val="4C0C2654"/>
    <w:multiLevelType w:val="hybridMultilevel"/>
    <w:tmpl w:val="83B63C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3826530"/>
    <w:multiLevelType w:val="multilevel"/>
    <w:tmpl w:val="7B5AC036"/>
    <w:lvl w:ilvl="0">
      <w:start w:val="1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34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8">
    <w:nsid w:val="61D97F19"/>
    <w:multiLevelType w:val="hybridMultilevel"/>
    <w:tmpl w:val="845AF41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1EE8EB80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9">
    <w:nsid w:val="7CFC1B3D"/>
    <w:multiLevelType w:val="hybridMultilevel"/>
    <w:tmpl w:val="D50A7360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1"/>
  </w:num>
  <w:num w:numId="5">
    <w:abstractNumId w:val="9"/>
  </w:num>
  <w:num w:numId="6">
    <w:abstractNumId w:val="8"/>
  </w:num>
  <w:num w:numId="7">
    <w:abstractNumId w:val="7"/>
  </w:num>
  <w:num w:numId="8">
    <w:abstractNumId w:val="4"/>
  </w:num>
  <w:num w:numId="9">
    <w:abstractNumId w:val="5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9A5D44"/>
    <w:rsid w:val="00521765"/>
    <w:rsid w:val="009A5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A5D44"/>
    <w:pPr>
      <w:spacing w:after="0" w:line="240" w:lineRule="auto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4">
    <w:name w:val="Основной текст Знак"/>
    <w:basedOn w:val="a0"/>
    <w:link w:val="a3"/>
    <w:rsid w:val="009A5D44"/>
    <w:rPr>
      <w:rFonts w:ascii="Times New Roman" w:eastAsia="Batang" w:hAnsi="Times New Roman" w:cs="Times New Roman"/>
      <w:sz w:val="28"/>
      <w:szCs w:val="20"/>
      <w:lang w:eastAsia="ko-KR"/>
    </w:rPr>
  </w:style>
  <w:style w:type="paragraph" w:styleId="a5">
    <w:name w:val="Balloon Text"/>
    <w:basedOn w:val="a"/>
    <w:link w:val="a6"/>
    <w:uiPriority w:val="99"/>
    <w:semiHidden/>
    <w:unhideWhenUsed/>
    <w:rsid w:val="009A5D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5D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2700</Words>
  <Characters>15393</Characters>
  <Application>Microsoft Office Word</Application>
  <DocSecurity>0</DocSecurity>
  <Lines>128</Lines>
  <Paragraphs>36</Paragraphs>
  <ScaleCrop>false</ScaleCrop>
  <Company>MultiDVD Team</Company>
  <LinksUpToDate>false</LinksUpToDate>
  <CharactersWithSpaces>18057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2020-08-16T17:33:00Z</dcterms:created>
  <dcterms:modified xsi:type="dcterms:W3CDTF">2020-08-16T17:34:00Z</dcterms:modified>
</cp:coreProperties>
</file>